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13B" w:rsidRPr="00727913" w:rsidRDefault="00744646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  <w:lang w:val="kk-KZ"/>
        </w:rPr>
      </w:pPr>
      <w:r w:rsidRPr="0074464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-.25pt;width:491.25pt;height:641.25pt;z-index:251659264;mso-position-horizontal:left">
            <v:imagedata r:id="rId7" o:title="Scan каз — копия" cropbottom="7824f"/>
            <w10:wrap type="square" side="right"/>
          </v:shape>
        </w:pict>
      </w:r>
    </w:p>
    <w:p w:rsidR="00BE113B" w:rsidRPr="00323E9E" w:rsidRDefault="00BE113B" w:rsidP="00DC1FB5">
      <w:pPr>
        <w:pStyle w:val="a8"/>
        <w:numPr>
          <w:ilvl w:val="0"/>
          <w:numId w:val="1"/>
        </w:numPr>
        <w:ind w:left="-142" w:firstLine="0"/>
        <w:jc w:val="both"/>
        <w:rPr>
          <w:rFonts w:ascii="Times New Roman" w:hAnsi="Times New Roman"/>
          <w:b/>
          <w:sz w:val="24"/>
          <w:szCs w:val="24"/>
        </w:rPr>
      </w:pPr>
      <w:r w:rsidRPr="00323E9E">
        <w:rPr>
          <w:rFonts w:ascii="Times New Roman" w:hAnsi="Times New Roman"/>
          <w:b/>
          <w:sz w:val="24"/>
          <w:szCs w:val="24"/>
        </w:rPr>
        <w:lastRenderedPageBreak/>
        <w:t>Участники соревнования</w:t>
      </w:r>
    </w:p>
    <w:p w:rsidR="00BE113B" w:rsidRPr="00323E9E" w:rsidRDefault="00BE113B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К участию в соревнованиях допускаются спортсмены в следующих возрастных подгруппах: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- до 6 лет – 2012 года рождения и моложе;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- до 8 лет – 2010-2011 гг. рождения;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- до 10 лет – 2008-2009 гг. рождения;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- до 12 лет – 2006-2007 гг. рождения;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- до 14 лет – 2004-2005 гг. рождения;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- до 16 лет – 2002-2003 гг. рождения;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- до 18 лет – 2000-2001 гг. рождения.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Девушки (девочки) и юноши (мальчики) играют раздельно. Разрешается участие шахматиста (-тки) в более старшей возрастной подгруппе.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  <w:u w:val="single"/>
        </w:rPr>
        <w:t>Примечание:</w:t>
      </w:r>
      <w:r w:rsidRPr="00323E9E">
        <w:rPr>
          <w:rFonts w:ascii="Times New Roman" w:hAnsi="Times New Roman"/>
          <w:sz w:val="24"/>
          <w:szCs w:val="24"/>
        </w:rPr>
        <w:t xml:space="preserve"> турнир в возрастной категории «2012 года рождения и моложе» является экспериментальным, на</w:t>
      </w:r>
      <w:r w:rsidR="00404A7C" w:rsidRPr="00323E9E">
        <w:rPr>
          <w:rFonts w:ascii="Times New Roman" w:hAnsi="Times New Roman"/>
          <w:sz w:val="24"/>
          <w:szCs w:val="24"/>
        </w:rPr>
        <w:t>граждение победителей см. п. 7.10</w:t>
      </w:r>
    </w:p>
    <w:p w:rsidR="00BE113B" w:rsidRPr="00323E9E" w:rsidRDefault="00F13478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Каждая область</w:t>
      </w:r>
      <w:r w:rsidR="00BE113B" w:rsidRPr="00323E9E">
        <w:rPr>
          <w:rFonts w:ascii="Times New Roman" w:hAnsi="Times New Roman"/>
          <w:sz w:val="24"/>
          <w:szCs w:val="24"/>
        </w:rPr>
        <w:t xml:space="preserve"> может зарегистрировать по 4 официальных игрока в каждой возрастной категории (14</w:t>
      </w:r>
      <w:r w:rsidRPr="00323E9E">
        <w:rPr>
          <w:rFonts w:ascii="Times New Roman" w:hAnsi="Times New Roman"/>
          <w:sz w:val="24"/>
          <w:szCs w:val="24"/>
          <w:lang w:val="kk-KZ"/>
        </w:rPr>
        <w:t xml:space="preserve"> областей, </w:t>
      </w:r>
      <w:r w:rsidRPr="00323E9E">
        <w:rPr>
          <w:rFonts w:ascii="Times New Roman" w:hAnsi="Times New Roman"/>
          <w:sz w:val="24"/>
          <w:szCs w:val="24"/>
        </w:rPr>
        <w:t>14</w:t>
      </w:r>
      <w:r w:rsidR="00BE113B" w:rsidRPr="00323E9E">
        <w:rPr>
          <w:rFonts w:ascii="Times New Roman" w:hAnsi="Times New Roman"/>
          <w:sz w:val="24"/>
          <w:szCs w:val="24"/>
        </w:rPr>
        <w:t xml:space="preserve"> категорий). Всего по 56 спортсменов от каждой области.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Города республиканского значения (Астана и Алматы) могут зарегистрировать по 6 официальных игроков в указанных выше категориях. Всего по 84 спортсмена.</w:t>
      </w:r>
    </w:p>
    <w:p w:rsidR="00BE113B" w:rsidRPr="00323E9E" w:rsidRDefault="00BE113B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 xml:space="preserve">Чтобы обеспечить соответствующие турнирные условия, старшими тренерами от каждой области и городов республиканского значения должны быть отправлены </w:t>
      </w:r>
      <w:r w:rsidRPr="00323E9E">
        <w:rPr>
          <w:rFonts w:ascii="Times New Roman" w:hAnsi="Times New Roman"/>
          <w:b/>
          <w:i/>
          <w:sz w:val="24"/>
          <w:szCs w:val="24"/>
        </w:rPr>
        <w:t>заявки</w:t>
      </w:r>
      <w:r w:rsidRPr="00323E9E">
        <w:rPr>
          <w:rFonts w:ascii="Times New Roman" w:hAnsi="Times New Roman"/>
          <w:sz w:val="24"/>
          <w:szCs w:val="24"/>
        </w:rPr>
        <w:t xml:space="preserve"> на участие в соревновании с </w:t>
      </w:r>
      <w:r w:rsidRPr="00323E9E">
        <w:rPr>
          <w:rFonts w:ascii="Times New Roman" w:hAnsi="Times New Roman"/>
          <w:b/>
          <w:i/>
          <w:sz w:val="24"/>
          <w:szCs w:val="24"/>
        </w:rPr>
        <w:t>приложенными таблицами</w:t>
      </w:r>
      <w:r w:rsidRPr="00323E9E">
        <w:rPr>
          <w:rFonts w:ascii="Times New Roman" w:hAnsi="Times New Roman"/>
          <w:sz w:val="24"/>
          <w:szCs w:val="24"/>
        </w:rPr>
        <w:t xml:space="preserve"> отборочных турниров </w:t>
      </w:r>
      <w:r w:rsidRPr="00323E9E">
        <w:rPr>
          <w:rFonts w:ascii="Times New Roman" w:hAnsi="Times New Roman"/>
          <w:b/>
          <w:sz w:val="24"/>
          <w:szCs w:val="24"/>
        </w:rPr>
        <w:t>не позднее 25.12.2017 года</w:t>
      </w:r>
      <w:r w:rsidRPr="00323E9E">
        <w:rPr>
          <w:rFonts w:ascii="Times New Roman" w:hAnsi="Times New Roman"/>
          <w:sz w:val="24"/>
          <w:szCs w:val="24"/>
        </w:rPr>
        <w:t>. В случае подачи заявки позднее установленного срока, участие спортсменов в соревновании не гарантируется. Заявки от неуполномоченных лиц не принимаются и в дальнейшем не рассматриваются.</w:t>
      </w:r>
    </w:p>
    <w:p w:rsidR="00BE113B" w:rsidRPr="00323E9E" w:rsidRDefault="00BE113B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 xml:space="preserve">Персональное право участия в Чемпионате имеют призеры Чемпионатов Республики Казахстан, Мира, Азии, Чемпионатов мира и Азии среди школьников по </w:t>
      </w:r>
      <w:r w:rsidRPr="00323E9E">
        <w:rPr>
          <w:rFonts w:ascii="Times New Roman" w:hAnsi="Times New Roman"/>
          <w:sz w:val="24"/>
          <w:szCs w:val="24"/>
          <w:u w:val="single"/>
        </w:rPr>
        <w:t>классическим шахматам</w:t>
      </w:r>
      <w:r w:rsidRPr="00323E9E">
        <w:rPr>
          <w:rFonts w:ascii="Times New Roman" w:hAnsi="Times New Roman"/>
          <w:sz w:val="24"/>
          <w:szCs w:val="24"/>
        </w:rPr>
        <w:t xml:space="preserve"> 2017 года</w:t>
      </w:r>
      <w:r w:rsidR="00E94027" w:rsidRPr="00323E9E">
        <w:rPr>
          <w:rFonts w:ascii="Times New Roman" w:hAnsi="Times New Roman"/>
          <w:sz w:val="24"/>
          <w:szCs w:val="24"/>
        </w:rPr>
        <w:t>.</w:t>
      </w:r>
    </w:p>
    <w:p w:rsidR="00BE113B" w:rsidRPr="00323E9E" w:rsidRDefault="00773E0A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Организационный комитет турнира оставляет за собой право на рассмотрение дополнительных заявок (только участники отборочных турниров) от регионов и городов республиканского значения</w:t>
      </w:r>
      <w:r w:rsidR="00EF55D5" w:rsidRPr="00323E9E">
        <w:rPr>
          <w:rFonts w:ascii="Times New Roman" w:hAnsi="Times New Roman"/>
          <w:sz w:val="24"/>
          <w:szCs w:val="24"/>
        </w:rPr>
        <w:t>.</w:t>
      </w:r>
    </w:p>
    <w:p w:rsidR="00BE113B" w:rsidRPr="00323E9E" w:rsidRDefault="00BE113B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 xml:space="preserve">Для допуска спортсменов к соревнованию в заявке обязательно: </w:t>
      </w:r>
      <w:r w:rsidR="00F13478" w:rsidRPr="00323E9E">
        <w:rPr>
          <w:rFonts w:ascii="Times New Roman" w:hAnsi="Times New Roman"/>
          <w:sz w:val="24"/>
          <w:szCs w:val="24"/>
        </w:rPr>
        <w:t xml:space="preserve">а) </w:t>
      </w:r>
      <w:r w:rsidRPr="00323E9E">
        <w:rPr>
          <w:rFonts w:ascii="Times New Roman" w:hAnsi="Times New Roman"/>
          <w:sz w:val="24"/>
          <w:szCs w:val="24"/>
        </w:rPr>
        <w:t>наличие печати местного государственного спортивного органа; б) наличие печати соответствующего врачебно-физкультурного диспансера.</w:t>
      </w:r>
    </w:p>
    <w:p w:rsidR="00BE113B" w:rsidRPr="00323E9E" w:rsidRDefault="00BE113B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 xml:space="preserve">Заявки на участие в соревновании принимаются по следующему электронному адресу: </w:t>
      </w:r>
      <w:hyperlink r:id="rId8" w:history="1">
        <w:r w:rsidRPr="00323E9E">
          <w:rPr>
            <w:rStyle w:val="a7"/>
            <w:rFonts w:ascii="Times New Roman" w:hAnsi="Times New Roman"/>
            <w:sz w:val="24"/>
            <w:szCs w:val="24"/>
            <w:lang w:val="en-US"/>
          </w:rPr>
          <w:t>sergeikim</w:t>
        </w:r>
        <w:r w:rsidRPr="00323E9E">
          <w:rPr>
            <w:rStyle w:val="a7"/>
            <w:rFonts w:ascii="Times New Roman" w:hAnsi="Times New Roman"/>
            <w:sz w:val="24"/>
            <w:szCs w:val="24"/>
          </w:rPr>
          <w:t>2003@</w:t>
        </w:r>
        <w:r w:rsidRPr="00323E9E">
          <w:rPr>
            <w:rStyle w:val="a7"/>
            <w:rFonts w:ascii="Times New Roman" w:hAnsi="Times New Roman"/>
            <w:sz w:val="24"/>
            <w:szCs w:val="24"/>
            <w:lang w:val="en-US"/>
          </w:rPr>
          <w:t>mail</w:t>
        </w:r>
        <w:r w:rsidRPr="00323E9E">
          <w:rPr>
            <w:rStyle w:val="a7"/>
            <w:rFonts w:ascii="Times New Roman" w:hAnsi="Times New Roman"/>
            <w:sz w:val="24"/>
            <w:szCs w:val="24"/>
          </w:rPr>
          <w:t>.</w:t>
        </w:r>
        <w:r w:rsidRPr="00323E9E">
          <w:rPr>
            <w:rStyle w:val="a7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2F07C8" w:rsidRPr="00323E9E" w:rsidRDefault="002F07C8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075773" w:rsidRPr="00323E9E" w:rsidRDefault="00075773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2F07C8" w:rsidRPr="00323E9E" w:rsidRDefault="002F07C8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BE113B" w:rsidRPr="00323E9E" w:rsidRDefault="00BE113B" w:rsidP="00DC1FB5">
      <w:pPr>
        <w:pStyle w:val="a8"/>
        <w:numPr>
          <w:ilvl w:val="0"/>
          <w:numId w:val="1"/>
        </w:numPr>
        <w:ind w:left="-142" w:firstLine="0"/>
        <w:jc w:val="both"/>
        <w:rPr>
          <w:rFonts w:ascii="Times New Roman" w:hAnsi="Times New Roman"/>
          <w:b/>
          <w:sz w:val="24"/>
          <w:szCs w:val="24"/>
        </w:rPr>
      </w:pPr>
      <w:r w:rsidRPr="00323E9E">
        <w:rPr>
          <w:rFonts w:ascii="Times New Roman" w:hAnsi="Times New Roman"/>
          <w:b/>
          <w:sz w:val="24"/>
          <w:szCs w:val="24"/>
        </w:rPr>
        <w:lastRenderedPageBreak/>
        <w:t>Определение победителей, программа</w:t>
      </w:r>
    </w:p>
    <w:p w:rsidR="00BE113B" w:rsidRPr="00323E9E" w:rsidRDefault="00BE113B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Соревнование проводится по швейцарской системе в 9 туров. При недостаточном количестве участников для проведения турнира по швейцарской системе будет использована круговая система. Формат проведения соревнований по быстрым и молниеносным шахматам определяется судейской коллегией в зависимости от количества участников.</w:t>
      </w:r>
    </w:p>
    <w:p w:rsidR="00BE113B" w:rsidRPr="00323E9E" w:rsidRDefault="00BE113B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Контроль времени: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- «классика» – 90 минут + 30 секунд за сделанный ход каждому участнику до конца партии</w:t>
      </w:r>
      <w:r w:rsidR="00E94027" w:rsidRPr="00323E9E">
        <w:rPr>
          <w:rFonts w:ascii="Times New Roman" w:hAnsi="Times New Roman"/>
          <w:sz w:val="24"/>
          <w:szCs w:val="24"/>
        </w:rPr>
        <w:t>;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- «рапид» – 15 минут + 10 секунд за сделанный ход каждому участнику до конца партии</w:t>
      </w:r>
      <w:r w:rsidR="00E94027" w:rsidRPr="00323E9E">
        <w:rPr>
          <w:rFonts w:ascii="Times New Roman" w:hAnsi="Times New Roman"/>
          <w:sz w:val="24"/>
          <w:szCs w:val="24"/>
        </w:rPr>
        <w:t>;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- «блиц» – 3 минуты + 2 секунды за сделанный ход каждому участнику до конца партии</w:t>
      </w:r>
      <w:r w:rsidR="00E94027" w:rsidRPr="00323E9E">
        <w:rPr>
          <w:rFonts w:ascii="Times New Roman" w:hAnsi="Times New Roman"/>
          <w:sz w:val="24"/>
          <w:szCs w:val="24"/>
        </w:rPr>
        <w:t>.</w:t>
      </w:r>
    </w:p>
    <w:p w:rsidR="00BE113B" w:rsidRPr="00323E9E" w:rsidRDefault="00BE113B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Допустимое время опоздания на тур – 30 (тридцать) минут</w:t>
      </w:r>
      <w:r w:rsidR="00E94027" w:rsidRPr="00323E9E">
        <w:rPr>
          <w:rFonts w:ascii="Times New Roman" w:hAnsi="Times New Roman"/>
          <w:sz w:val="24"/>
          <w:szCs w:val="24"/>
        </w:rPr>
        <w:t>.</w:t>
      </w:r>
    </w:p>
    <w:p w:rsidR="00BE113B" w:rsidRPr="00323E9E" w:rsidRDefault="00BE113B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 xml:space="preserve">Победители соревнования определяются по наибольшей сумме очков, набранных во всех партиях. 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В случае равенства очков у двух и большего количества участников призовые места определяются в последовательном порядке в соответствии со следующими показателями: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а) усеченный коэффициент Бухгольца;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б) личная встреча;</w:t>
      </w:r>
    </w:p>
    <w:p w:rsidR="00BE113B" w:rsidRPr="00323E9E" w:rsidRDefault="0043188E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 xml:space="preserve">в) показанный турнирный перфоманс ЭЛО (в категориях до </w:t>
      </w:r>
      <w:r w:rsidRPr="00323E9E">
        <w:rPr>
          <w:rFonts w:ascii="Times New Roman" w:hAnsi="Times New Roman"/>
          <w:sz w:val="24"/>
          <w:szCs w:val="24"/>
          <w:lang w:val="kk-KZ"/>
        </w:rPr>
        <w:t>«12», «14», «16»</w:t>
      </w:r>
      <w:r w:rsidR="00BA6891" w:rsidRPr="00323E9E">
        <w:rPr>
          <w:rFonts w:ascii="Times New Roman" w:hAnsi="Times New Roman"/>
          <w:sz w:val="24"/>
          <w:szCs w:val="24"/>
          <w:lang w:val="kk-KZ"/>
        </w:rPr>
        <w:t xml:space="preserve">, «18» </w:t>
      </w:r>
      <w:r w:rsidRPr="00323E9E">
        <w:rPr>
          <w:rFonts w:ascii="Times New Roman" w:hAnsi="Times New Roman"/>
          <w:sz w:val="24"/>
          <w:szCs w:val="24"/>
          <w:lang w:val="kk-KZ"/>
        </w:rPr>
        <w:t xml:space="preserve"> лет</w:t>
      </w:r>
      <w:r w:rsidR="00BE113B" w:rsidRPr="00323E9E">
        <w:rPr>
          <w:rFonts w:ascii="Times New Roman" w:hAnsi="Times New Roman"/>
          <w:sz w:val="24"/>
          <w:szCs w:val="24"/>
        </w:rPr>
        <w:t xml:space="preserve">); 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г) коэффициент прогресса;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д) количество побед;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е) наибольшее количество партий, сыгранных черным цветом</w:t>
      </w:r>
      <w:r w:rsidR="00E94027" w:rsidRPr="00323E9E">
        <w:rPr>
          <w:rFonts w:ascii="Times New Roman" w:hAnsi="Times New Roman"/>
          <w:sz w:val="24"/>
          <w:szCs w:val="24"/>
        </w:rPr>
        <w:t>.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В случае равенства всех дополнительных показателей в турнире по классическим и быстрым шахматам играется матч из двух партий (или матч-турнир в один круг, если число соискателей превышает двух) в рапид с контролем времени 15 минут + 10 секунд за сделанный ход каждому участнику до конца партии. В случае ничейного результата в дополнительном матче, играется матч из двух партий 3 минуты + 2 секунды за сделанный ход каждому участнику до конца партии. В случае ничейного результата в блиц-матче играется решающая партия по правилам «армагеддона»</w:t>
      </w:r>
      <w:r w:rsidR="00E94027" w:rsidRPr="00323E9E">
        <w:rPr>
          <w:rFonts w:ascii="Times New Roman" w:hAnsi="Times New Roman"/>
          <w:sz w:val="24"/>
          <w:szCs w:val="24"/>
        </w:rPr>
        <w:t>.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В случае равенства всех дополнительных показателей в чемпионате по блицу играется матч из двух партий 3 минуты + 2 секунды за сделанный ход каждому участнику до конца партии. В случае ничейного результата в блиц-матче играется решающая партия по правилам «армагеддона»</w:t>
      </w:r>
      <w:r w:rsidR="00E94027" w:rsidRPr="00323E9E">
        <w:rPr>
          <w:rFonts w:ascii="Times New Roman" w:hAnsi="Times New Roman"/>
          <w:sz w:val="24"/>
          <w:szCs w:val="24"/>
        </w:rPr>
        <w:t>.</w:t>
      </w:r>
    </w:p>
    <w:p w:rsidR="00BE113B" w:rsidRPr="00323E9E" w:rsidRDefault="00BE113B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Апелляция: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- для решения спорных вопросов на техническом совещании будет избран (назначен) Апелляционный комитет (АК) в составе: председатель, два основных члена АК + 2 запасных члена АК;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- игрок может опротестовать любое решение судейской коллегии, подав апелляцию в письменной форме в АК, не позднее 1 часа после завершения тура, внеся денежный залог в размере 20 000 (двадцати тысяч) тенге;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- решение АК является окончательным;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lastRenderedPageBreak/>
        <w:t>- в случае удовлетворения апелляции, денежный залог возвращается в полном размере;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- если АК признает апелляцию лишенной законных оснований, денежный залог не возвращается, и поступает в распоряжение организационного комитета Чемпионата, в целях увеличения призового фонда турнира.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</w:p>
    <w:p w:rsidR="0023109B" w:rsidRPr="00323E9E" w:rsidRDefault="00BE113B" w:rsidP="00DC1FB5">
      <w:pPr>
        <w:pStyle w:val="a8"/>
        <w:numPr>
          <w:ilvl w:val="0"/>
          <w:numId w:val="1"/>
        </w:numPr>
        <w:ind w:left="-142" w:firstLine="0"/>
        <w:jc w:val="both"/>
        <w:rPr>
          <w:rFonts w:ascii="Times New Roman" w:hAnsi="Times New Roman"/>
          <w:b/>
          <w:sz w:val="24"/>
          <w:szCs w:val="24"/>
        </w:rPr>
      </w:pPr>
      <w:r w:rsidRPr="00323E9E">
        <w:rPr>
          <w:rFonts w:ascii="Times New Roman" w:hAnsi="Times New Roman"/>
          <w:b/>
          <w:sz w:val="24"/>
          <w:szCs w:val="24"/>
        </w:rPr>
        <w:t>Расписание</w:t>
      </w:r>
    </w:p>
    <w:tbl>
      <w:tblPr>
        <w:tblpPr w:leftFromText="180" w:rightFromText="180" w:vertAnchor="text" w:tblpXSpec="center" w:tblpY="1"/>
        <w:tblOverlap w:val="never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81"/>
        <w:gridCol w:w="2657"/>
        <w:gridCol w:w="3827"/>
      </w:tblGrid>
      <w:tr w:rsidR="0023109B" w:rsidRPr="00323E9E" w:rsidTr="00804B42">
        <w:trPr>
          <w:trHeight w:val="567"/>
        </w:trPr>
        <w:tc>
          <w:tcPr>
            <w:tcW w:w="3581" w:type="dxa"/>
            <w:shd w:val="clear" w:color="auto" w:fill="auto"/>
            <w:vAlign w:val="center"/>
          </w:tcPr>
          <w:p w:rsidR="0023109B" w:rsidRPr="00323E9E" w:rsidRDefault="0023109B" w:rsidP="00DC1FB5">
            <w:pPr>
              <w:pStyle w:val="a8"/>
              <w:spacing w:after="0"/>
              <w:ind w:left="-14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04.01.2018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23109B" w:rsidRPr="00323E9E" w:rsidRDefault="0023109B" w:rsidP="00DC1FB5">
            <w:pPr>
              <w:pStyle w:val="a8"/>
              <w:spacing w:after="0"/>
              <w:ind w:left="-14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12.00-20.00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3109B" w:rsidRPr="00323E9E" w:rsidRDefault="0023109B" w:rsidP="00DC1FB5">
            <w:pPr>
              <w:pStyle w:val="a8"/>
              <w:spacing w:after="0"/>
              <w:ind w:left="-14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Приезд и расселение участников</w:t>
            </w:r>
          </w:p>
        </w:tc>
      </w:tr>
      <w:tr w:rsidR="0023109B" w:rsidRPr="00323E9E" w:rsidTr="00804B42">
        <w:trPr>
          <w:trHeight w:val="567"/>
        </w:trPr>
        <w:tc>
          <w:tcPr>
            <w:tcW w:w="3581" w:type="dxa"/>
            <w:shd w:val="clear" w:color="auto" w:fill="auto"/>
            <w:vAlign w:val="center"/>
          </w:tcPr>
          <w:p w:rsidR="0023109B" w:rsidRPr="00323E9E" w:rsidRDefault="0023109B" w:rsidP="00DC1FB5">
            <w:pPr>
              <w:pStyle w:val="a8"/>
              <w:spacing w:after="0"/>
              <w:ind w:left="-14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04.01.2018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23109B" w:rsidRPr="00323E9E" w:rsidRDefault="0023109B" w:rsidP="00DC1FB5">
            <w:pPr>
              <w:pStyle w:val="a8"/>
              <w:spacing w:after="0"/>
              <w:ind w:left="-14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12.00-20.00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3109B" w:rsidRPr="00323E9E" w:rsidRDefault="0023109B" w:rsidP="00DC1FB5">
            <w:pPr>
              <w:pStyle w:val="a8"/>
              <w:spacing w:after="0"/>
              <w:ind w:left="-14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  <w:lang w:val="kk-KZ"/>
              </w:rPr>
              <w:t xml:space="preserve">Регистрация участников, </w:t>
            </w:r>
            <w:r w:rsidRPr="00323E9E">
              <w:rPr>
                <w:rFonts w:ascii="Times New Roman" w:eastAsia="Calibri" w:hAnsi="Times New Roman"/>
                <w:sz w:val="24"/>
                <w:szCs w:val="24"/>
              </w:rPr>
              <w:t>аккредитация, выдача пропусков</w:t>
            </w:r>
            <w:r w:rsidR="00BA6891" w:rsidRPr="00323E9E">
              <w:rPr>
                <w:rFonts w:ascii="Times New Roman" w:eastAsia="Calibri" w:hAnsi="Times New Roman"/>
                <w:sz w:val="24"/>
                <w:szCs w:val="24"/>
              </w:rPr>
              <w:t xml:space="preserve"> пройдут в гостинице «Алматы»</w:t>
            </w:r>
            <w:r w:rsidR="00C33875" w:rsidRPr="00323E9E">
              <w:rPr>
                <w:rFonts w:ascii="Times New Roman" w:eastAsia="Calibri" w:hAnsi="Times New Roman"/>
                <w:sz w:val="24"/>
                <w:szCs w:val="24"/>
              </w:rPr>
              <w:t>, по адресу: ул.Кабанбай батыра, д.85.</w:t>
            </w:r>
          </w:p>
        </w:tc>
      </w:tr>
      <w:tr w:rsidR="0023109B" w:rsidRPr="00323E9E" w:rsidTr="00804B42">
        <w:trPr>
          <w:trHeight w:val="567"/>
        </w:trPr>
        <w:tc>
          <w:tcPr>
            <w:tcW w:w="3581" w:type="dxa"/>
            <w:shd w:val="clear" w:color="auto" w:fill="auto"/>
            <w:vAlign w:val="center"/>
          </w:tcPr>
          <w:p w:rsidR="0023109B" w:rsidRPr="00323E9E" w:rsidRDefault="0023109B" w:rsidP="00DC1FB5">
            <w:pPr>
              <w:pStyle w:val="a8"/>
              <w:spacing w:after="0"/>
              <w:ind w:left="-14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04.01.2018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23109B" w:rsidRPr="00323E9E" w:rsidRDefault="0023109B" w:rsidP="00DC1FB5">
            <w:pPr>
              <w:pStyle w:val="a8"/>
              <w:spacing w:after="0"/>
              <w:ind w:left="-14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20.00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3109B" w:rsidRPr="00323E9E" w:rsidRDefault="0023109B" w:rsidP="00DC1FB5">
            <w:pPr>
              <w:pStyle w:val="a8"/>
              <w:spacing w:after="0"/>
              <w:ind w:left="-14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Техническое собрание (явка обязательна для представителей всех делегаций!)</w:t>
            </w:r>
            <w:r w:rsidR="00C33875" w:rsidRPr="00323E9E">
              <w:rPr>
                <w:rFonts w:ascii="Times New Roman" w:eastAsia="Calibri" w:hAnsi="Times New Roman"/>
                <w:sz w:val="24"/>
                <w:szCs w:val="24"/>
              </w:rPr>
              <w:t xml:space="preserve"> пройдет в гостинице «Алматы», по адресу: ул.Кабанбай батыра, д.85.</w:t>
            </w:r>
          </w:p>
        </w:tc>
      </w:tr>
      <w:tr w:rsidR="0023109B" w:rsidRPr="00323E9E" w:rsidTr="00804B42">
        <w:trPr>
          <w:trHeight w:val="567"/>
        </w:trPr>
        <w:tc>
          <w:tcPr>
            <w:tcW w:w="3581" w:type="dxa"/>
            <w:shd w:val="clear" w:color="auto" w:fill="auto"/>
            <w:vAlign w:val="center"/>
          </w:tcPr>
          <w:p w:rsidR="0023109B" w:rsidRPr="00323E9E" w:rsidRDefault="0023109B" w:rsidP="00DC1FB5">
            <w:pPr>
              <w:pStyle w:val="a8"/>
              <w:spacing w:after="0"/>
              <w:ind w:left="-14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05.01.2018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23109B" w:rsidRPr="00323E9E" w:rsidRDefault="00E93214" w:rsidP="00DC1FB5">
            <w:pPr>
              <w:pStyle w:val="a8"/>
              <w:spacing w:after="0"/>
              <w:ind w:left="-14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13.0</w:t>
            </w:r>
            <w:r w:rsidR="0023109B" w:rsidRPr="00323E9E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3109B" w:rsidRPr="00323E9E" w:rsidRDefault="0023109B" w:rsidP="00DC1FB5">
            <w:pPr>
              <w:pStyle w:val="a8"/>
              <w:spacing w:after="0"/>
              <w:ind w:left="-14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Церемония открытия турнира</w:t>
            </w:r>
          </w:p>
          <w:p w:rsidR="0023109B" w:rsidRPr="00323E9E" w:rsidRDefault="0023109B" w:rsidP="00DC1FB5">
            <w:pPr>
              <w:pStyle w:val="a8"/>
              <w:spacing w:after="0"/>
              <w:ind w:left="-14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в Казахстанско-Британском Техническом Университете.</w:t>
            </w:r>
          </w:p>
        </w:tc>
      </w:tr>
    </w:tbl>
    <w:p w:rsidR="00075773" w:rsidRPr="00323E9E" w:rsidRDefault="00075773" w:rsidP="00DC1FB5">
      <w:pPr>
        <w:pStyle w:val="a8"/>
        <w:ind w:left="-142"/>
        <w:rPr>
          <w:rFonts w:ascii="Times New Roman" w:hAnsi="Times New Roman"/>
          <w:b/>
          <w:sz w:val="24"/>
          <w:szCs w:val="24"/>
          <w:lang w:val="kk-KZ"/>
        </w:rPr>
      </w:pPr>
    </w:p>
    <w:p w:rsidR="00595F8A" w:rsidRPr="00323E9E" w:rsidRDefault="00595F8A" w:rsidP="00DC1FB5">
      <w:pPr>
        <w:pStyle w:val="a8"/>
        <w:ind w:left="-142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323E9E">
        <w:rPr>
          <w:rFonts w:ascii="Times New Roman" w:hAnsi="Times New Roman"/>
          <w:b/>
          <w:sz w:val="24"/>
          <w:szCs w:val="24"/>
          <w:lang w:val="kk-KZ"/>
        </w:rPr>
        <w:t>Турнир по классическим шахматам</w:t>
      </w:r>
    </w:p>
    <w:tbl>
      <w:tblPr>
        <w:tblpPr w:leftFromText="180" w:rightFromText="180" w:vertAnchor="text" w:tblpXSpec="center" w:tblpY="1"/>
        <w:tblOverlap w:val="never"/>
        <w:tblW w:w="100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52"/>
        <w:gridCol w:w="2552"/>
        <w:gridCol w:w="3886"/>
      </w:tblGrid>
      <w:tr w:rsidR="00595F8A" w:rsidRPr="00323E9E" w:rsidTr="00804B42">
        <w:trPr>
          <w:trHeight w:val="560"/>
        </w:trPr>
        <w:tc>
          <w:tcPr>
            <w:tcW w:w="3652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eastAsia="Calibri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05.01.2018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eastAsia="Calibri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14.00</w:t>
            </w:r>
          </w:p>
        </w:tc>
        <w:tc>
          <w:tcPr>
            <w:tcW w:w="3886" w:type="dxa"/>
            <w:shd w:val="clear" w:color="auto" w:fill="auto"/>
            <w:vAlign w:val="center"/>
          </w:tcPr>
          <w:p w:rsidR="00595F8A" w:rsidRPr="00323E9E" w:rsidRDefault="00595F8A" w:rsidP="00DC1FB5">
            <w:pPr>
              <w:spacing w:after="0"/>
              <w:ind w:left="-14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 тур</w:t>
            </w:r>
          </w:p>
        </w:tc>
      </w:tr>
      <w:tr w:rsidR="00595F8A" w:rsidRPr="00323E9E" w:rsidTr="00804B42">
        <w:trPr>
          <w:trHeight w:val="560"/>
        </w:trPr>
        <w:tc>
          <w:tcPr>
            <w:tcW w:w="3652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eastAsia="Calibri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06.01.2018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eastAsia="Calibri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11.00</w:t>
            </w:r>
          </w:p>
        </w:tc>
        <w:tc>
          <w:tcPr>
            <w:tcW w:w="3886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eastAsia="Calibri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2 тур</w:t>
            </w:r>
          </w:p>
        </w:tc>
      </w:tr>
      <w:tr w:rsidR="00595F8A" w:rsidRPr="00323E9E" w:rsidTr="00804B42">
        <w:trPr>
          <w:trHeight w:val="560"/>
        </w:trPr>
        <w:tc>
          <w:tcPr>
            <w:tcW w:w="3652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eastAsia="Calibri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07.01.2018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eastAsia="Calibri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11.00</w:t>
            </w:r>
          </w:p>
        </w:tc>
        <w:tc>
          <w:tcPr>
            <w:tcW w:w="3886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eastAsia="Calibri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3 тур</w:t>
            </w:r>
          </w:p>
        </w:tc>
      </w:tr>
      <w:tr w:rsidR="00595F8A" w:rsidRPr="00323E9E" w:rsidTr="00804B42">
        <w:trPr>
          <w:trHeight w:val="560"/>
        </w:trPr>
        <w:tc>
          <w:tcPr>
            <w:tcW w:w="3652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eastAsia="Calibri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08.01.2018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eastAsia="Calibri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11.00</w:t>
            </w:r>
          </w:p>
        </w:tc>
        <w:tc>
          <w:tcPr>
            <w:tcW w:w="3886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eastAsia="Calibri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4 тур</w:t>
            </w:r>
          </w:p>
        </w:tc>
      </w:tr>
      <w:tr w:rsidR="00595F8A" w:rsidRPr="00323E9E" w:rsidTr="00804B42">
        <w:trPr>
          <w:trHeight w:val="560"/>
        </w:trPr>
        <w:tc>
          <w:tcPr>
            <w:tcW w:w="3652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eastAsia="Calibri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09.01.2018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eastAsia="Calibri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11.00</w:t>
            </w:r>
          </w:p>
        </w:tc>
        <w:tc>
          <w:tcPr>
            <w:tcW w:w="3886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eastAsia="Calibri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5 тур</w:t>
            </w:r>
          </w:p>
        </w:tc>
      </w:tr>
      <w:tr w:rsidR="00595F8A" w:rsidRPr="00323E9E" w:rsidTr="00804B42">
        <w:trPr>
          <w:trHeight w:val="560"/>
        </w:trPr>
        <w:tc>
          <w:tcPr>
            <w:tcW w:w="3652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eastAsia="Calibri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10.01.2018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eastAsia="Calibri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11.00</w:t>
            </w:r>
          </w:p>
        </w:tc>
        <w:tc>
          <w:tcPr>
            <w:tcW w:w="3886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eastAsia="Calibri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6 тур</w:t>
            </w:r>
          </w:p>
        </w:tc>
      </w:tr>
      <w:tr w:rsidR="00595F8A" w:rsidRPr="00323E9E" w:rsidTr="00804B42">
        <w:trPr>
          <w:trHeight w:val="560"/>
        </w:trPr>
        <w:tc>
          <w:tcPr>
            <w:tcW w:w="3652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eastAsia="Calibri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11.01.2018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eastAsia="Calibri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11.00</w:t>
            </w:r>
          </w:p>
        </w:tc>
        <w:tc>
          <w:tcPr>
            <w:tcW w:w="3886" w:type="dxa"/>
            <w:shd w:val="clear" w:color="auto" w:fill="auto"/>
          </w:tcPr>
          <w:p w:rsidR="00595F8A" w:rsidRPr="00323E9E" w:rsidRDefault="00595F8A" w:rsidP="00DC1FB5">
            <w:pPr>
              <w:ind w:left="-142"/>
              <w:jc w:val="center"/>
              <w:rPr>
                <w:rFonts w:eastAsia="Calibri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7 тур</w:t>
            </w:r>
          </w:p>
        </w:tc>
      </w:tr>
      <w:tr w:rsidR="00595F8A" w:rsidRPr="00323E9E" w:rsidTr="00804B42">
        <w:trPr>
          <w:trHeight w:val="560"/>
        </w:trPr>
        <w:tc>
          <w:tcPr>
            <w:tcW w:w="3652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eastAsia="Calibri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12.01.2018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eastAsia="Calibri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11.00</w:t>
            </w:r>
          </w:p>
        </w:tc>
        <w:tc>
          <w:tcPr>
            <w:tcW w:w="3886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eastAsia="Calibri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8 тур</w:t>
            </w:r>
          </w:p>
        </w:tc>
      </w:tr>
      <w:tr w:rsidR="00595F8A" w:rsidRPr="00323E9E" w:rsidTr="00804B42">
        <w:trPr>
          <w:trHeight w:val="560"/>
        </w:trPr>
        <w:tc>
          <w:tcPr>
            <w:tcW w:w="3652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eastAsia="Calibri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13.01.2018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eastAsia="Calibri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11.00</w:t>
            </w:r>
          </w:p>
        </w:tc>
        <w:tc>
          <w:tcPr>
            <w:tcW w:w="3886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eastAsia="Calibri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9 тур</w:t>
            </w:r>
          </w:p>
        </w:tc>
      </w:tr>
    </w:tbl>
    <w:p w:rsidR="00595F8A" w:rsidRPr="00323E9E" w:rsidRDefault="00595F8A" w:rsidP="00DC1FB5">
      <w:pPr>
        <w:pStyle w:val="a8"/>
        <w:ind w:left="-142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595F8A" w:rsidRPr="00323E9E" w:rsidRDefault="00595F8A" w:rsidP="00DC1FB5">
      <w:pPr>
        <w:pStyle w:val="a8"/>
        <w:ind w:left="-142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323E9E">
        <w:rPr>
          <w:rFonts w:ascii="Times New Roman" w:hAnsi="Times New Roman"/>
          <w:b/>
          <w:sz w:val="24"/>
          <w:szCs w:val="24"/>
          <w:lang w:val="kk-KZ"/>
        </w:rPr>
        <w:lastRenderedPageBreak/>
        <w:t>Турнир по быстрым шахматам (рапид)</w:t>
      </w:r>
    </w:p>
    <w:tbl>
      <w:tblPr>
        <w:tblpPr w:leftFromText="180" w:rightFromText="180" w:vertAnchor="text" w:tblpX="-153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828"/>
        <w:gridCol w:w="2659"/>
        <w:gridCol w:w="3686"/>
      </w:tblGrid>
      <w:tr w:rsidR="00595F8A" w:rsidRPr="00323E9E" w:rsidTr="000312A1">
        <w:trPr>
          <w:trHeight w:val="567"/>
        </w:trPr>
        <w:tc>
          <w:tcPr>
            <w:tcW w:w="3828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14.01.2018</w:t>
            </w:r>
          </w:p>
        </w:tc>
        <w:tc>
          <w:tcPr>
            <w:tcW w:w="2659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11.00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1-5 туры</w:t>
            </w:r>
          </w:p>
        </w:tc>
      </w:tr>
      <w:tr w:rsidR="00595F8A" w:rsidRPr="00323E9E" w:rsidTr="000312A1">
        <w:trPr>
          <w:trHeight w:val="567"/>
        </w:trPr>
        <w:tc>
          <w:tcPr>
            <w:tcW w:w="3828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15.01.2018</w:t>
            </w:r>
          </w:p>
        </w:tc>
        <w:tc>
          <w:tcPr>
            <w:tcW w:w="2659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11.00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6-9 ту</w:t>
            </w:r>
            <w:r w:rsidRPr="00323E9E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ры</w:t>
            </w:r>
          </w:p>
        </w:tc>
      </w:tr>
    </w:tbl>
    <w:p w:rsidR="00595F8A" w:rsidRPr="00323E9E" w:rsidRDefault="00595F8A" w:rsidP="00DC1FB5">
      <w:pPr>
        <w:pStyle w:val="a8"/>
        <w:ind w:left="-142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595F8A" w:rsidRPr="00323E9E" w:rsidRDefault="00595F8A" w:rsidP="00DC1FB5">
      <w:pPr>
        <w:pStyle w:val="a8"/>
        <w:ind w:left="-142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323E9E">
        <w:rPr>
          <w:rFonts w:ascii="Times New Roman" w:hAnsi="Times New Roman"/>
          <w:b/>
          <w:sz w:val="24"/>
          <w:szCs w:val="24"/>
          <w:lang w:val="kk-KZ"/>
        </w:rPr>
        <w:t xml:space="preserve">Турнир по молнениносным </w:t>
      </w:r>
      <w:r w:rsidR="007427CC" w:rsidRPr="00323E9E">
        <w:rPr>
          <w:rFonts w:ascii="Times New Roman" w:hAnsi="Times New Roman"/>
          <w:b/>
          <w:sz w:val="24"/>
          <w:szCs w:val="24"/>
          <w:lang w:val="kk-KZ"/>
        </w:rPr>
        <w:t>шахматам</w:t>
      </w:r>
      <w:r w:rsidRPr="00323E9E">
        <w:rPr>
          <w:rFonts w:ascii="Times New Roman" w:hAnsi="Times New Roman"/>
          <w:b/>
          <w:sz w:val="24"/>
          <w:szCs w:val="24"/>
          <w:lang w:val="kk-KZ"/>
        </w:rPr>
        <w:t xml:space="preserve"> (блиц)</w:t>
      </w:r>
    </w:p>
    <w:tbl>
      <w:tblPr>
        <w:tblpPr w:leftFromText="180" w:rightFromText="180" w:vertAnchor="text" w:tblpX="-153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828"/>
        <w:gridCol w:w="2659"/>
        <w:gridCol w:w="3686"/>
      </w:tblGrid>
      <w:tr w:rsidR="00595F8A" w:rsidRPr="00323E9E" w:rsidTr="000312A1">
        <w:trPr>
          <w:trHeight w:val="567"/>
        </w:trPr>
        <w:tc>
          <w:tcPr>
            <w:tcW w:w="3828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16.01.2018</w:t>
            </w:r>
          </w:p>
        </w:tc>
        <w:tc>
          <w:tcPr>
            <w:tcW w:w="2659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10.00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:rsidR="00595F8A" w:rsidRPr="00323E9E" w:rsidRDefault="00595F8A" w:rsidP="00DC1FB5">
            <w:pPr>
              <w:ind w:left="-142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1-9 тур</w:t>
            </w:r>
            <w:r w:rsidRPr="00323E9E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ы</w:t>
            </w:r>
          </w:p>
        </w:tc>
      </w:tr>
      <w:tr w:rsidR="00595F8A" w:rsidRPr="00323E9E" w:rsidTr="000312A1">
        <w:trPr>
          <w:trHeight w:val="567"/>
        </w:trPr>
        <w:tc>
          <w:tcPr>
            <w:tcW w:w="3828" w:type="dxa"/>
            <w:shd w:val="clear" w:color="auto" w:fill="auto"/>
            <w:vAlign w:val="center"/>
          </w:tcPr>
          <w:p w:rsidR="00595F8A" w:rsidRPr="00323E9E" w:rsidRDefault="00595F8A" w:rsidP="00DC1FB5">
            <w:pPr>
              <w:spacing w:after="0"/>
              <w:ind w:left="-14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16.01.2018</w:t>
            </w:r>
          </w:p>
        </w:tc>
        <w:tc>
          <w:tcPr>
            <w:tcW w:w="2659" w:type="dxa"/>
            <w:shd w:val="clear" w:color="auto" w:fill="auto"/>
            <w:vAlign w:val="center"/>
          </w:tcPr>
          <w:p w:rsidR="00595F8A" w:rsidRPr="00323E9E" w:rsidRDefault="00BB2829" w:rsidP="00DC1FB5">
            <w:pPr>
              <w:spacing w:after="0"/>
              <w:ind w:left="-14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18:0</w:t>
            </w:r>
            <w:r w:rsidR="00595F8A" w:rsidRPr="00323E9E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3686" w:type="dxa"/>
            <w:tcBorders>
              <w:top w:val="single" w:sz="4" w:space="0" w:color="auto"/>
            </w:tcBorders>
            <w:shd w:val="clear" w:color="auto" w:fill="auto"/>
          </w:tcPr>
          <w:p w:rsidR="00595F8A" w:rsidRPr="00323E9E" w:rsidRDefault="00595F8A" w:rsidP="00DC1FB5">
            <w:pPr>
              <w:ind w:left="-142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Торжественное закрытие в Казахстанско-Британском Техническом Университете, награждение победителей</w:t>
            </w:r>
            <w:r w:rsidR="007427CC" w:rsidRPr="00323E9E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.</w:t>
            </w:r>
          </w:p>
        </w:tc>
      </w:tr>
    </w:tbl>
    <w:p w:rsidR="00595F8A" w:rsidRPr="00323E9E" w:rsidRDefault="00595F8A" w:rsidP="00DC1FB5">
      <w:pPr>
        <w:pStyle w:val="a8"/>
        <w:ind w:left="-142"/>
        <w:jc w:val="center"/>
        <w:rPr>
          <w:rFonts w:ascii="Times New Roman" w:hAnsi="Times New Roman"/>
          <w:sz w:val="24"/>
          <w:szCs w:val="24"/>
        </w:rPr>
      </w:pPr>
    </w:p>
    <w:p w:rsidR="00BE113B" w:rsidRPr="00323E9E" w:rsidRDefault="00BE113B" w:rsidP="00DC1FB5">
      <w:pPr>
        <w:pStyle w:val="a8"/>
        <w:numPr>
          <w:ilvl w:val="0"/>
          <w:numId w:val="1"/>
        </w:numPr>
        <w:ind w:left="-142" w:firstLine="0"/>
        <w:jc w:val="both"/>
        <w:rPr>
          <w:rFonts w:ascii="Times New Roman" w:hAnsi="Times New Roman"/>
          <w:b/>
          <w:sz w:val="24"/>
          <w:szCs w:val="24"/>
        </w:rPr>
      </w:pPr>
      <w:r w:rsidRPr="00323E9E">
        <w:rPr>
          <w:rFonts w:ascii="Times New Roman" w:hAnsi="Times New Roman"/>
          <w:b/>
          <w:sz w:val="24"/>
          <w:szCs w:val="24"/>
        </w:rPr>
        <w:t xml:space="preserve">Награждение </w:t>
      </w:r>
    </w:p>
    <w:p w:rsidR="00BE113B" w:rsidRPr="00323E9E" w:rsidRDefault="00BE113B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Чемпионы Республики Казахстан в возрастных категориях «8», «10», «12», «14», «16» и «18» лет по классическим шахматам получают право на участие в Чемпионате мира среди юношей и девушек по классическим шахматам 2018 года</w:t>
      </w:r>
      <w:r w:rsidR="00E94027" w:rsidRPr="00323E9E">
        <w:rPr>
          <w:rFonts w:ascii="Times New Roman" w:hAnsi="Times New Roman"/>
          <w:sz w:val="24"/>
          <w:szCs w:val="24"/>
        </w:rPr>
        <w:t>.</w:t>
      </w:r>
    </w:p>
    <w:p w:rsidR="00BE113B" w:rsidRPr="00323E9E" w:rsidRDefault="00BE113B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Серебряные призеры Чемпионата Республики Казахстан в возрастных категориях «8», «10», «12», «14», «16» и «18» лет по классическим шахматам получают право на участие в Чемпионате Азии среди юношей и девушек по классическим шахматам 2018 года</w:t>
      </w:r>
      <w:r w:rsidR="00E94027" w:rsidRPr="00323E9E">
        <w:rPr>
          <w:rFonts w:ascii="Times New Roman" w:hAnsi="Times New Roman"/>
          <w:sz w:val="24"/>
          <w:szCs w:val="24"/>
        </w:rPr>
        <w:t>.</w:t>
      </w:r>
    </w:p>
    <w:p w:rsidR="00BE113B" w:rsidRPr="00323E9E" w:rsidRDefault="00BE113B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Решение о командировании другого спортсмена, в случае отказа основного игрока от участия в чемпионате Мира или Азии по каким-либо причинам, остается за Аппаратом управления Казахстанской федерации шахмат.</w:t>
      </w:r>
    </w:p>
    <w:p w:rsidR="00BE113B" w:rsidRPr="00323E9E" w:rsidRDefault="00BE113B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Чемпион Республики Казахстан среди юношей до 16 лет по классическим шахматам получает место в детско-юношеской сборной команде для участия во Всемирной шахматной Олимпиаде до 16 лет 2018 года.</w:t>
      </w:r>
    </w:p>
    <w:p w:rsidR="002E7F20" w:rsidRPr="00323E9E" w:rsidRDefault="002E7F20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Победители и призеры соревнования (исключая категорию «2012 г. р. и моложе») награждаются медалями, дипломами и денежными призами. Организационный комитет чемпионата оставляет за собой право учреждения дополнительных призов.</w:t>
      </w:r>
    </w:p>
    <w:p w:rsidR="002E7F20" w:rsidRPr="00323E9E" w:rsidRDefault="002E7F20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 xml:space="preserve">Официальный общий призовой фонд турнира составляет 1 800 000 тнг.; </w:t>
      </w:r>
    </w:p>
    <w:p w:rsidR="007427CC" w:rsidRPr="00DC1FB5" w:rsidRDefault="002E7F20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В каждой возрастной категории (исключая категорию «2012 г. р. и моложе») установлен</w:t>
      </w:r>
      <w:r w:rsidR="00BB2829" w:rsidRPr="00323E9E">
        <w:rPr>
          <w:rFonts w:ascii="Times New Roman" w:hAnsi="Times New Roman"/>
          <w:sz w:val="24"/>
          <w:szCs w:val="24"/>
        </w:rPr>
        <w:t xml:space="preserve"> призовой фонд</w:t>
      </w:r>
      <w:r w:rsidRPr="00323E9E">
        <w:rPr>
          <w:rFonts w:ascii="Times New Roman" w:hAnsi="Times New Roman"/>
          <w:sz w:val="24"/>
          <w:szCs w:val="24"/>
        </w:rPr>
        <w:t xml:space="preserve"> в размере 130 000 (ста тридцати тысяч) тенге и распределяется следующим образом:</w:t>
      </w:r>
    </w:p>
    <w:p w:rsidR="007427CC" w:rsidRPr="00323E9E" w:rsidRDefault="007427CC" w:rsidP="00DC1FB5">
      <w:pPr>
        <w:pStyle w:val="a8"/>
        <w:ind w:left="-142"/>
        <w:jc w:val="center"/>
        <w:rPr>
          <w:rFonts w:ascii="Times New Roman" w:hAnsi="Times New Roman"/>
          <w:b/>
          <w:sz w:val="24"/>
          <w:szCs w:val="24"/>
        </w:rPr>
      </w:pPr>
      <w:r w:rsidRPr="00323E9E">
        <w:rPr>
          <w:rFonts w:ascii="Times New Roman" w:hAnsi="Times New Roman"/>
          <w:b/>
          <w:sz w:val="24"/>
          <w:szCs w:val="24"/>
        </w:rPr>
        <w:t xml:space="preserve">Турнир по классическим шахматам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0"/>
        <w:gridCol w:w="4643"/>
      </w:tblGrid>
      <w:tr w:rsidR="007427CC" w:rsidRPr="00323E9E" w:rsidTr="00E93214">
        <w:tc>
          <w:tcPr>
            <w:tcW w:w="4820" w:type="dxa"/>
          </w:tcPr>
          <w:p w:rsidR="007427CC" w:rsidRPr="00323E9E" w:rsidRDefault="007427CC" w:rsidP="00DC1FB5">
            <w:pPr>
              <w:pStyle w:val="a8"/>
              <w:ind w:left="-142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 приз</w:t>
            </w:r>
          </w:p>
        </w:tc>
        <w:tc>
          <w:tcPr>
            <w:tcW w:w="4643" w:type="dxa"/>
          </w:tcPr>
          <w:p w:rsidR="007427CC" w:rsidRPr="00323E9E" w:rsidRDefault="007427CC" w:rsidP="00DC1FB5">
            <w:pPr>
              <w:pStyle w:val="a8"/>
              <w:ind w:left="-142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40 000 (сорок тысяч) тенге</w:t>
            </w:r>
          </w:p>
        </w:tc>
      </w:tr>
      <w:tr w:rsidR="007427CC" w:rsidRPr="00323E9E" w:rsidTr="00E93214">
        <w:tc>
          <w:tcPr>
            <w:tcW w:w="4820" w:type="dxa"/>
          </w:tcPr>
          <w:p w:rsidR="007427CC" w:rsidRPr="00323E9E" w:rsidRDefault="007427CC" w:rsidP="00DC1FB5">
            <w:pPr>
              <w:pStyle w:val="a8"/>
              <w:ind w:left="-142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2 приз</w:t>
            </w:r>
          </w:p>
        </w:tc>
        <w:tc>
          <w:tcPr>
            <w:tcW w:w="4643" w:type="dxa"/>
          </w:tcPr>
          <w:p w:rsidR="007427CC" w:rsidRPr="00323E9E" w:rsidRDefault="007427CC" w:rsidP="00DC1FB5">
            <w:pPr>
              <w:pStyle w:val="a8"/>
              <w:ind w:left="-142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25 000 (двадцать пять тысяч) тенге</w:t>
            </w:r>
          </w:p>
        </w:tc>
      </w:tr>
      <w:tr w:rsidR="007427CC" w:rsidRPr="00323E9E" w:rsidTr="00E93214">
        <w:tc>
          <w:tcPr>
            <w:tcW w:w="4820" w:type="dxa"/>
          </w:tcPr>
          <w:p w:rsidR="007427CC" w:rsidRPr="00323E9E" w:rsidRDefault="007427CC" w:rsidP="00DC1FB5">
            <w:pPr>
              <w:pStyle w:val="a8"/>
              <w:ind w:left="-142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3 приз</w:t>
            </w:r>
          </w:p>
        </w:tc>
        <w:tc>
          <w:tcPr>
            <w:tcW w:w="4643" w:type="dxa"/>
          </w:tcPr>
          <w:p w:rsidR="007427CC" w:rsidRPr="00323E9E" w:rsidRDefault="007427CC" w:rsidP="00DC1FB5">
            <w:pPr>
              <w:pStyle w:val="a8"/>
              <w:ind w:left="-142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15 000 (пятнадцать тысяч) тенге</w:t>
            </w:r>
          </w:p>
        </w:tc>
      </w:tr>
    </w:tbl>
    <w:p w:rsidR="007427CC" w:rsidRPr="00323E9E" w:rsidRDefault="007427CC" w:rsidP="00DC1FB5">
      <w:pPr>
        <w:ind w:left="-142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7427CC" w:rsidRPr="00323E9E" w:rsidRDefault="007427CC" w:rsidP="00DC1FB5">
      <w:pPr>
        <w:pStyle w:val="a8"/>
        <w:ind w:left="-142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323E9E">
        <w:rPr>
          <w:rFonts w:ascii="Times New Roman" w:hAnsi="Times New Roman"/>
          <w:b/>
          <w:sz w:val="24"/>
          <w:szCs w:val="24"/>
          <w:lang w:val="kk-KZ"/>
        </w:rPr>
        <w:t>Турнир по быстрым шахматам (рапид)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0"/>
        <w:gridCol w:w="4643"/>
      </w:tblGrid>
      <w:tr w:rsidR="007427CC" w:rsidRPr="00323E9E" w:rsidTr="00E93214">
        <w:tc>
          <w:tcPr>
            <w:tcW w:w="4820" w:type="dxa"/>
          </w:tcPr>
          <w:p w:rsidR="007427CC" w:rsidRPr="00323E9E" w:rsidRDefault="007427CC" w:rsidP="00DC1FB5">
            <w:pPr>
              <w:pStyle w:val="a8"/>
              <w:ind w:left="-142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 приз</w:t>
            </w:r>
          </w:p>
        </w:tc>
        <w:tc>
          <w:tcPr>
            <w:tcW w:w="4643" w:type="dxa"/>
          </w:tcPr>
          <w:p w:rsidR="007427CC" w:rsidRPr="00323E9E" w:rsidRDefault="007427CC" w:rsidP="00DC1FB5">
            <w:pPr>
              <w:pStyle w:val="a8"/>
              <w:ind w:left="-142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15 000 (пятнадцать тысяч) тенге</w:t>
            </w:r>
          </w:p>
        </w:tc>
      </w:tr>
      <w:tr w:rsidR="007427CC" w:rsidRPr="00323E9E" w:rsidTr="00E93214">
        <w:tc>
          <w:tcPr>
            <w:tcW w:w="4820" w:type="dxa"/>
          </w:tcPr>
          <w:p w:rsidR="007427CC" w:rsidRPr="00323E9E" w:rsidRDefault="007427CC" w:rsidP="00DC1FB5">
            <w:pPr>
              <w:pStyle w:val="a8"/>
              <w:ind w:left="-142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2 приз</w:t>
            </w:r>
          </w:p>
        </w:tc>
        <w:tc>
          <w:tcPr>
            <w:tcW w:w="4643" w:type="dxa"/>
          </w:tcPr>
          <w:p w:rsidR="007427CC" w:rsidRPr="00323E9E" w:rsidRDefault="007427CC" w:rsidP="00DC1FB5">
            <w:pPr>
              <w:pStyle w:val="a8"/>
              <w:ind w:left="-142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10 000 (десять тысяч) тенге</w:t>
            </w:r>
          </w:p>
        </w:tc>
      </w:tr>
      <w:tr w:rsidR="007427CC" w:rsidRPr="00323E9E" w:rsidTr="00E93214">
        <w:tc>
          <w:tcPr>
            <w:tcW w:w="4820" w:type="dxa"/>
          </w:tcPr>
          <w:p w:rsidR="007427CC" w:rsidRPr="00323E9E" w:rsidRDefault="007427CC" w:rsidP="00DC1FB5">
            <w:pPr>
              <w:pStyle w:val="a8"/>
              <w:ind w:left="-142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3 приз</w:t>
            </w:r>
          </w:p>
        </w:tc>
        <w:tc>
          <w:tcPr>
            <w:tcW w:w="4643" w:type="dxa"/>
          </w:tcPr>
          <w:p w:rsidR="007427CC" w:rsidRPr="00323E9E" w:rsidRDefault="007427CC" w:rsidP="00DC1FB5">
            <w:pPr>
              <w:pStyle w:val="a8"/>
              <w:ind w:left="-142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5 000 (пять тысяч) тенге</w:t>
            </w:r>
          </w:p>
        </w:tc>
      </w:tr>
    </w:tbl>
    <w:p w:rsidR="007427CC" w:rsidRPr="00323E9E" w:rsidRDefault="007427CC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7427CC" w:rsidRPr="00323E9E" w:rsidRDefault="00125BAB" w:rsidP="00DC1FB5">
      <w:pPr>
        <w:pStyle w:val="a8"/>
        <w:tabs>
          <w:tab w:val="left" w:pos="2685"/>
        </w:tabs>
        <w:ind w:left="-142"/>
        <w:jc w:val="center"/>
        <w:rPr>
          <w:rFonts w:ascii="Times New Roman" w:hAnsi="Times New Roman"/>
          <w:sz w:val="24"/>
          <w:szCs w:val="24"/>
          <w:lang w:val="kk-KZ"/>
        </w:rPr>
      </w:pPr>
      <w:r w:rsidRPr="00323E9E">
        <w:rPr>
          <w:rFonts w:ascii="Times New Roman" w:eastAsia="Calibri" w:hAnsi="Times New Roman"/>
          <w:b/>
          <w:sz w:val="24"/>
          <w:szCs w:val="24"/>
          <w:lang w:val="kk-KZ"/>
        </w:rPr>
        <w:t xml:space="preserve">Турнир по молниеноснымшахматам </w:t>
      </w:r>
      <w:r w:rsidR="007427CC" w:rsidRPr="00323E9E">
        <w:rPr>
          <w:rFonts w:ascii="Times New Roman" w:eastAsia="Calibri" w:hAnsi="Times New Roman"/>
          <w:b/>
          <w:sz w:val="24"/>
          <w:szCs w:val="24"/>
        </w:rPr>
        <w:t>(блиц)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0"/>
        <w:gridCol w:w="4643"/>
      </w:tblGrid>
      <w:tr w:rsidR="007427CC" w:rsidRPr="00323E9E" w:rsidTr="00E93214">
        <w:tc>
          <w:tcPr>
            <w:tcW w:w="4820" w:type="dxa"/>
          </w:tcPr>
          <w:p w:rsidR="007427CC" w:rsidRPr="00323E9E" w:rsidRDefault="007427CC" w:rsidP="00DC1FB5">
            <w:pPr>
              <w:pStyle w:val="a8"/>
              <w:ind w:left="-142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 приз</w:t>
            </w:r>
          </w:p>
        </w:tc>
        <w:tc>
          <w:tcPr>
            <w:tcW w:w="4643" w:type="dxa"/>
          </w:tcPr>
          <w:p w:rsidR="007427CC" w:rsidRPr="00323E9E" w:rsidRDefault="007427CC" w:rsidP="00DC1FB5">
            <w:pPr>
              <w:pStyle w:val="a8"/>
              <w:ind w:left="-142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10 000 (десять тысяч) тенге</w:t>
            </w:r>
          </w:p>
        </w:tc>
      </w:tr>
      <w:tr w:rsidR="007427CC" w:rsidRPr="00323E9E" w:rsidTr="00E93214">
        <w:tc>
          <w:tcPr>
            <w:tcW w:w="4820" w:type="dxa"/>
          </w:tcPr>
          <w:p w:rsidR="007427CC" w:rsidRPr="00323E9E" w:rsidRDefault="00C33875" w:rsidP="00DC1FB5">
            <w:pPr>
              <w:pStyle w:val="a8"/>
              <w:ind w:left="-142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2</w:t>
            </w:r>
            <w:r w:rsidR="007427CC" w:rsidRPr="00323E9E">
              <w:rPr>
                <w:rFonts w:ascii="Times New Roman" w:eastAsia="Calibri" w:hAnsi="Times New Roman"/>
                <w:sz w:val="24"/>
                <w:szCs w:val="24"/>
              </w:rPr>
              <w:t xml:space="preserve"> приз</w:t>
            </w:r>
          </w:p>
        </w:tc>
        <w:tc>
          <w:tcPr>
            <w:tcW w:w="4643" w:type="dxa"/>
          </w:tcPr>
          <w:p w:rsidR="007427CC" w:rsidRPr="00323E9E" w:rsidRDefault="00C33875" w:rsidP="00DC1FB5">
            <w:pPr>
              <w:pStyle w:val="a8"/>
              <w:ind w:left="-142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 xml:space="preserve">7 000 (семь </w:t>
            </w:r>
            <w:r w:rsidR="007427CC" w:rsidRPr="00323E9E">
              <w:rPr>
                <w:rFonts w:ascii="Times New Roman" w:eastAsia="Calibri" w:hAnsi="Times New Roman"/>
                <w:sz w:val="24"/>
                <w:szCs w:val="24"/>
              </w:rPr>
              <w:t>тысяч) тенге</w:t>
            </w:r>
          </w:p>
        </w:tc>
      </w:tr>
      <w:tr w:rsidR="007427CC" w:rsidRPr="00323E9E" w:rsidTr="00E93214">
        <w:tc>
          <w:tcPr>
            <w:tcW w:w="4820" w:type="dxa"/>
          </w:tcPr>
          <w:p w:rsidR="007427CC" w:rsidRPr="00323E9E" w:rsidRDefault="007427CC" w:rsidP="00DC1FB5">
            <w:pPr>
              <w:pStyle w:val="a8"/>
              <w:ind w:left="-142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3 приз</w:t>
            </w:r>
          </w:p>
        </w:tc>
        <w:tc>
          <w:tcPr>
            <w:tcW w:w="4643" w:type="dxa"/>
          </w:tcPr>
          <w:p w:rsidR="007427CC" w:rsidRPr="00323E9E" w:rsidRDefault="007427CC" w:rsidP="00DC1FB5">
            <w:pPr>
              <w:pStyle w:val="a8"/>
              <w:ind w:left="-142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3 000 (три тысячи) тенге</w:t>
            </w:r>
          </w:p>
        </w:tc>
      </w:tr>
    </w:tbl>
    <w:p w:rsidR="007427CC" w:rsidRPr="00DC1FB5" w:rsidRDefault="007427CC" w:rsidP="00DC1FB5">
      <w:pPr>
        <w:jc w:val="both"/>
        <w:rPr>
          <w:rFonts w:ascii="Times New Roman" w:hAnsi="Times New Roman"/>
          <w:sz w:val="24"/>
          <w:szCs w:val="24"/>
        </w:rPr>
      </w:pPr>
    </w:p>
    <w:p w:rsidR="00773E0A" w:rsidRPr="00323E9E" w:rsidRDefault="00773E0A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Тренер, подготовивший чемпиона (-ку) Республики Казахстан по классическим шахматам (исключая категорию «2012 г. р. и моложе»), награждается денежной премией вразмере 20 000 (двадцати тысяч) тенге.</w:t>
      </w:r>
    </w:p>
    <w:p w:rsidR="00773E0A" w:rsidRPr="00323E9E" w:rsidRDefault="00773E0A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  <w:u w:val="single"/>
        </w:rPr>
        <w:t>Примечание</w:t>
      </w:r>
      <w:r w:rsidRPr="00323E9E">
        <w:rPr>
          <w:rFonts w:ascii="Times New Roman" w:hAnsi="Times New Roman"/>
          <w:sz w:val="24"/>
          <w:szCs w:val="24"/>
        </w:rPr>
        <w:t>. Допускается получение более одной премии, если тренер подготовил нескольких чемпионов.</w:t>
      </w:r>
    </w:p>
    <w:p w:rsidR="00BE113B" w:rsidRPr="00323E9E" w:rsidRDefault="00BE113B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 xml:space="preserve">По итогам медального зачета в классической части соревнования, состоится командное награждение по регионам. </w:t>
      </w:r>
      <w:r w:rsidR="0043188E" w:rsidRPr="00323E9E">
        <w:rPr>
          <w:rFonts w:ascii="Times New Roman" w:hAnsi="Times New Roman"/>
          <w:sz w:val="24"/>
          <w:szCs w:val="24"/>
        </w:rPr>
        <w:t>Главный приз</w:t>
      </w:r>
      <w:r w:rsidRPr="00323E9E">
        <w:rPr>
          <w:rFonts w:ascii="Times New Roman" w:hAnsi="Times New Roman"/>
          <w:sz w:val="24"/>
          <w:szCs w:val="24"/>
        </w:rPr>
        <w:t xml:space="preserve"> отдается делегации региона, выигравшей наибольшее количество золотых медалей. При равном количестве золотых медалей (или их полном отсутствии) учитывается количество серебряных, затем бронзовых медалей. Делегации награждаются кубками, памятными сертификатами участия в Чемпионате Республики Казахстан.</w:t>
      </w:r>
      <w:r w:rsidR="00F17475" w:rsidRPr="00323E9E">
        <w:rPr>
          <w:rFonts w:ascii="Times New Roman" w:hAnsi="Times New Roman"/>
          <w:sz w:val="24"/>
          <w:szCs w:val="24"/>
        </w:rPr>
        <w:t xml:space="preserve"> Всего три приза. </w:t>
      </w:r>
    </w:p>
    <w:p w:rsidR="002F07C8" w:rsidRDefault="00BE113B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Турниры в возрастной категории «2012 года рождения и моложе» являются экспериментальными, награждение победителей производится по линии Академии шахмат Жансаи Абдумалик</w:t>
      </w:r>
      <w:r w:rsidR="00E94027" w:rsidRPr="00323E9E">
        <w:rPr>
          <w:rFonts w:ascii="Times New Roman" w:hAnsi="Times New Roman"/>
          <w:sz w:val="24"/>
          <w:szCs w:val="24"/>
        </w:rPr>
        <w:t>.</w:t>
      </w:r>
    </w:p>
    <w:p w:rsidR="00DC1FB5" w:rsidRPr="00DC1FB5" w:rsidRDefault="00DC1FB5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</w:p>
    <w:p w:rsidR="00BE113B" w:rsidRPr="00323E9E" w:rsidRDefault="00BE113B" w:rsidP="00DC1FB5">
      <w:pPr>
        <w:pStyle w:val="a8"/>
        <w:numPr>
          <w:ilvl w:val="0"/>
          <w:numId w:val="1"/>
        </w:numPr>
        <w:ind w:left="-142" w:firstLine="0"/>
        <w:jc w:val="both"/>
        <w:rPr>
          <w:rFonts w:ascii="Times New Roman" w:hAnsi="Times New Roman"/>
          <w:b/>
          <w:sz w:val="24"/>
          <w:szCs w:val="24"/>
        </w:rPr>
      </w:pPr>
      <w:r w:rsidRPr="00323E9E">
        <w:rPr>
          <w:rFonts w:ascii="Times New Roman" w:hAnsi="Times New Roman"/>
          <w:b/>
          <w:sz w:val="24"/>
          <w:szCs w:val="24"/>
        </w:rPr>
        <w:t>Проживание, проезд и аккредитация</w:t>
      </w:r>
    </w:p>
    <w:p w:rsidR="00BE113B" w:rsidRPr="00323E9E" w:rsidRDefault="00BE113B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Официальные места размещения и проживания участников:</w:t>
      </w:r>
    </w:p>
    <w:p w:rsidR="00BE113B" w:rsidRPr="00323E9E" w:rsidRDefault="00BE113B" w:rsidP="00DC1FB5">
      <w:pPr>
        <w:pStyle w:val="a8"/>
        <w:tabs>
          <w:tab w:val="left" w:pos="8370"/>
        </w:tabs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  <w:u w:val="single"/>
        </w:rPr>
        <w:t>Примечание.</w:t>
      </w:r>
      <w:r w:rsidRPr="00323E9E">
        <w:rPr>
          <w:rFonts w:ascii="Times New Roman" w:hAnsi="Times New Roman"/>
          <w:sz w:val="24"/>
          <w:szCs w:val="24"/>
        </w:rPr>
        <w:t xml:space="preserve"> Проживание участников в официальных гостиницах (хостелах) не является обязательным, но желательным в целях получения дополнительно.</w:t>
      </w:r>
    </w:p>
    <w:p w:rsidR="00BE113B" w:rsidRPr="00323E9E" w:rsidRDefault="00BE113B" w:rsidP="00DC1FB5">
      <w:pPr>
        <w:pStyle w:val="a8"/>
        <w:tabs>
          <w:tab w:val="left" w:pos="8370"/>
        </w:tabs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 xml:space="preserve">информации и лучшего взаимодействия с организаторами Чемпионата. Если делегация принимает решение выбрать другой вид размещения, то она обязуется своевременно </w:t>
      </w:r>
      <w:r w:rsidRPr="00323E9E">
        <w:rPr>
          <w:rFonts w:ascii="Times New Roman" w:hAnsi="Times New Roman"/>
          <w:sz w:val="24"/>
          <w:szCs w:val="24"/>
        </w:rPr>
        <w:lastRenderedPageBreak/>
        <w:t xml:space="preserve">отслеживать текущую информацию о возможных изменениях на официальном сайте Чемпионата </w:t>
      </w:r>
      <w:r w:rsidR="00CC6659" w:rsidRPr="00323E9E">
        <w:rPr>
          <w:rFonts w:ascii="Times New Roman" w:hAnsi="Times New Roman"/>
          <w:b/>
          <w:sz w:val="24"/>
          <w:szCs w:val="24"/>
        </w:rPr>
        <w:t>almatychess2018.kz</w:t>
      </w:r>
      <w:r w:rsidRPr="00323E9E">
        <w:rPr>
          <w:rFonts w:ascii="Times New Roman" w:hAnsi="Times New Roman"/>
          <w:sz w:val="24"/>
          <w:szCs w:val="24"/>
        </w:rPr>
        <w:t>и не предъявлять претензий к организаторам.</w:t>
      </w:r>
    </w:p>
    <w:p w:rsidR="00B034AD" w:rsidRPr="00323E9E" w:rsidRDefault="00BE113B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Стоимость проживания для участников и сопровождающих лиц:</w:t>
      </w:r>
    </w:p>
    <w:p w:rsidR="00F275D3" w:rsidRPr="00323E9E" w:rsidRDefault="00BE113B" w:rsidP="00DC1FB5">
      <w:pPr>
        <w:pStyle w:val="a8"/>
        <w:numPr>
          <w:ilvl w:val="2"/>
          <w:numId w:val="1"/>
        </w:numPr>
        <w:ind w:left="-142" w:firstLine="0"/>
        <w:jc w:val="both"/>
        <w:rPr>
          <w:rFonts w:ascii="Times New Roman" w:hAnsi="Times New Roman"/>
          <w:b/>
          <w:sz w:val="24"/>
          <w:szCs w:val="24"/>
        </w:rPr>
      </w:pPr>
      <w:r w:rsidRPr="00323E9E">
        <w:rPr>
          <w:rFonts w:ascii="Times New Roman" w:hAnsi="Times New Roman"/>
          <w:b/>
          <w:sz w:val="24"/>
          <w:szCs w:val="24"/>
        </w:rPr>
        <w:t>Гостиница “Алматы” ул. Кабанбай батыра, 85. 7500 тенге/сутки за человека с 3-х разовым питанием (шведский стол)</w:t>
      </w:r>
      <w:r w:rsidR="0043188E" w:rsidRPr="00323E9E">
        <w:rPr>
          <w:rFonts w:ascii="Times New Roman" w:hAnsi="Times New Roman"/>
          <w:b/>
          <w:sz w:val="24"/>
          <w:szCs w:val="24"/>
          <w:lang w:val="kk-KZ"/>
        </w:rPr>
        <w:t xml:space="preserve">; </w:t>
      </w:r>
    </w:p>
    <w:p w:rsidR="00BE113B" w:rsidRPr="00323E9E" w:rsidRDefault="00F275D3" w:rsidP="00DC1FB5">
      <w:pPr>
        <w:pStyle w:val="a8"/>
        <w:numPr>
          <w:ilvl w:val="2"/>
          <w:numId w:val="1"/>
        </w:numPr>
        <w:ind w:left="-142" w:firstLine="0"/>
        <w:jc w:val="both"/>
        <w:rPr>
          <w:rFonts w:ascii="Times New Roman" w:hAnsi="Times New Roman"/>
          <w:b/>
          <w:sz w:val="24"/>
          <w:szCs w:val="24"/>
        </w:rPr>
      </w:pPr>
      <w:r w:rsidRPr="00323E9E">
        <w:rPr>
          <w:rFonts w:ascii="Times New Roman" w:hAnsi="Times New Roman"/>
          <w:b/>
          <w:sz w:val="24"/>
          <w:szCs w:val="24"/>
          <w:lang w:val="kk-KZ"/>
        </w:rPr>
        <w:t>Гостиница «Амбассадор» ул.Желтоксан</w:t>
      </w:r>
      <w:r w:rsidRPr="00323E9E">
        <w:rPr>
          <w:rFonts w:ascii="Times New Roman" w:hAnsi="Times New Roman"/>
          <w:b/>
          <w:sz w:val="24"/>
          <w:szCs w:val="24"/>
        </w:rPr>
        <w:t>,</w:t>
      </w:r>
      <w:r w:rsidRPr="00323E9E">
        <w:rPr>
          <w:rFonts w:ascii="Times New Roman" w:hAnsi="Times New Roman"/>
          <w:b/>
          <w:sz w:val="24"/>
          <w:szCs w:val="24"/>
          <w:lang w:val="kk-KZ"/>
        </w:rPr>
        <w:t xml:space="preserve"> 121. </w:t>
      </w:r>
      <w:r w:rsidR="0043188E" w:rsidRPr="00323E9E">
        <w:rPr>
          <w:rFonts w:ascii="Times New Roman" w:hAnsi="Times New Roman"/>
          <w:b/>
          <w:sz w:val="24"/>
          <w:szCs w:val="24"/>
        </w:rPr>
        <w:t>7 500 тенге/сутки за человека с 3-х разовым питанием (шведский стол).</w:t>
      </w:r>
    </w:p>
    <w:p w:rsidR="00773E0A" w:rsidRPr="00323E9E" w:rsidRDefault="00773E0A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Дополнительный список мест проживания будет опублик</w:t>
      </w:r>
      <w:r w:rsidR="00CC6659" w:rsidRPr="00323E9E">
        <w:rPr>
          <w:rFonts w:ascii="Times New Roman" w:hAnsi="Times New Roman"/>
          <w:sz w:val="24"/>
          <w:szCs w:val="24"/>
        </w:rPr>
        <w:t>ован</w:t>
      </w:r>
      <w:r w:rsidRPr="00323E9E">
        <w:rPr>
          <w:rFonts w:ascii="Times New Roman" w:hAnsi="Times New Roman"/>
          <w:sz w:val="24"/>
          <w:szCs w:val="24"/>
        </w:rPr>
        <w:t>, не позднее 1 декабря 2017г.</w:t>
      </w:r>
    </w:p>
    <w:p w:rsidR="00BE113B" w:rsidRPr="00323E9E" w:rsidRDefault="00BE113B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 xml:space="preserve">Заявки на бронирование мест для проживания в указанных местах принимаются </w:t>
      </w:r>
      <w:r w:rsidRPr="00323E9E">
        <w:rPr>
          <w:rFonts w:ascii="Times New Roman" w:hAnsi="Times New Roman"/>
          <w:b/>
          <w:sz w:val="24"/>
          <w:szCs w:val="24"/>
        </w:rPr>
        <w:t>до 25.12.2017 включительно</w:t>
      </w:r>
      <w:r w:rsidR="00F275D3" w:rsidRPr="00323E9E">
        <w:rPr>
          <w:rFonts w:ascii="Times New Roman" w:hAnsi="Times New Roman"/>
          <w:sz w:val="24"/>
          <w:szCs w:val="24"/>
          <w:lang w:val="kk-KZ"/>
        </w:rPr>
        <w:t>по указанному э</w:t>
      </w:r>
      <w:r w:rsidR="0043188E" w:rsidRPr="00323E9E">
        <w:rPr>
          <w:rFonts w:ascii="Times New Roman" w:hAnsi="Times New Roman"/>
          <w:sz w:val="24"/>
          <w:szCs w:val="24"/>
          <w:lang w:val="kk-KZ"/>
        </w:rPr>
        <w:t xml:space="preserve">лектронному адресу </w:t>
      </w:r>
      <w:r w:rsidR="0043188E" w:rsidRPr="00323E9E">
        <w:rPr>
          <w:rFonts w:ascii="Times New Roman" w:hAnsi="Times New Roman"/>
          <w:b/>
          <w:sz w:val="24"/>
          <w:szCs w:val="24"/>
          <w:lang w:val="kk-KZ"/>
        </w:rPr>
        <w:t>abelgoziyeva@gmail.com</w:t>
      </w:r>
    </w:p>
    <w:p w:rsidR="00BE113B" w:rsidRPr="00323E9E" w:rsidRDefault="00BE113B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Трансфер всем командирующим организациям от железнодорожного вокзала «Алматы-2» («Алматы-1») и аэропорта предоставляется делегациям регионов в составе не менее 10 участников (включая тренеров и сопровождающих лиц). Стоимость трансфера будет опубликована дополнительно, не позднее 1 декабря 2017г.</w:t>
      </w:r>
    </w:p>
    <w:p w:rsidR="00075773" w:rsidRPr="00323E9E" w:rsidRDefault="00075773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075773" w:rsidRPr="00323E9E" w:rsidRDefault="00075773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</w:p>
    <w:p w:rsidR="00BE113B" w:rsidRPr="00323E9E" w:rsidRDefault="00BE113B" w:rsidP="00DC1FB5">
      <w:pPr>
        <w:pStyle w:val="a8"/>
        <w:numPr>
          <w:ilvl w:val="0"/>
          <w:numId w:val="1"/>
        </w:numPr>
        <w:ind w:left="-142" w:firstLine="0"/>
        <w:jc w:val="both"/>
        <w:rPr>
          <w:rFonts w:ascii="Times New Roman" w:hAnsi="Times New Roman"/>
          <w:b/>
          <w:sz w:val="24"/>
          <w:szCs w:val="24"/>
        </w:rPr>
      </w:pPr>
      <w:r w:rsidRPr="00323E9E">
        <w:rPr>
          <w:rFonts w:ascii="Times New Roman" w:hAnsi="Times New Roman"/>
          <w:b/>
          <w:sz w:val="24"/>
          <w:szCs w:val="24"/>
        </w:rPr>
        <w:t>Права и обязанности участников, тренеров, сопровождающих лиц</w:t>
      </w:r>
    </w:p>
    <w:p w:rsidR="00BE113B" w:rsidRPr="00323E9E" w:rsidRDefault="00BE113B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Участники обязуются играть в соответствии с правилами ФИДЕ и данным Регламентом</w:t>
      </w:r>
      <w:r w:rsidR="00E94027" w:rsidRPr="00323E9E">
        <w:rPr>
          <w:rFonts w:ascii="Times New Roman" w:hAnsi="Times New Roman"/>
          <w:sz w:val="24"/>
          <w:szCs w:val="24"/>
        </w:rPr>
        <w:t>.</w:t>
      </w:r>
    </w:p>
    <w:p w:rsidR="00BE113B" w:rsidRPr="00323E9E" w:rsidRDefault="00BE113B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 xml:space="preserve">Запись партии обязательна для всех участников, начиная с подгруппы не старше </w:t>
      </w:r>
      <w:r w:rsidRPr="00323E9E">
        <w:rPr>
          <w:rFonts w:ascii="Times New Roman" w:hAnsi="Times New Roman"/>
          <w:b/>
          <w:sz w:val="24"/>
          <w:szCs w:val="24"/>
        </w:rPr>
        <w:t>2010 г. р</w:t>
      </w:r>
      <w:r w:rsidRPr="00323E9E">
        <w:rPr>
          <w:rFonts w:ascii="Times New Roman" w:hAnsi="Times New Roman"/>
          <w:sz w:val="24"/>
          <w:szCs w:val="24"/>
        </w:rPr>
        <w:t>. Участнику, не ведущему запись партии после двух предупреждений со стороны судьи, засчитывается поражение. Если ситуация повторяется, в следующей партии участник снимается с соревнований.</w:t>
      </w:r>
    </w:p>
    <w:p w:rsidR="00BE113B" w:rsidRPr="00323E9E" w:rsidRDefault="00BE113B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 xml:space="preserve">Участники, тренеры, сопровождающие лица обязуются соблюдать установленный </w:t>
      </w:r>
      <w:r w:rsidR="00946C0E" w:rsidRPr="00323E9E">
        <w:rPr>
          <w:rFonts w:ascii="Times New Roman" w:hAnsi="Times New Roman"/>
          <w:sz w:val="24"/>
          <w:szCs w:val="24"/>
        </w:rPr>
        <w:t xml:space="preserve">законодательством </w:t>
      </w:r>
      <w:r w:rsidRPr="00323E9E">
        <w:rPr>
          <w:rFonts w:ascii="Times New Roman" w:hAnsi="Times New Roman"/>
          <w:sz w:val="24"/>
          <w:szCs w:val="24"/>
        </w:rPr>
        <w:t>Республики Казахстан порядок поведения и правил приличия в общественных местах. В случае систематического нарушения игровой дисциплины, умышленном провоцировании скандальных ситуаций и др. нарушений, участник снимается с соревнований. В случае аналогичных нарушений со стороны тренеров и сопровождающих лиц, нарушители лишаются права пребывания на Чемпионате.</w:t>
      </w:r>
    </w:p>
    <w:p w:rsidR="00BE113B" w:rsidRPr="00323E9E" w:rsidRDefault="00BE113B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Участники Чемпионата имеют право: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- обращения в Апелляционный Комитет (см. п. 5.5)</w:t>
      </w:r>
      <w:r w:rsidR="00E94027" w:rsidRPr="00323E9E">
        <w:rPr>
          <w:rFonts w:ascii="Times New Roman" w:hAnsi="Times New Roman"/>
          <w:sz w:val="24"/>
          <w:szCs w:val="24"/>
        </w:rPr>
        <w:t>;</w:t>
      </w:r>
    </w:p>
    <w:p w:rsidR="00E94027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  <w:lang w:val="kk-KZ"/>
        </w:rPr>
      </w:pPr>
      <w:r w:rsidRPr="00323E9E">
        <w:rPr>
          <w:rFonts w:ascii="Times New Roman" w:hAnsi="Times New Roman"/>
          <w:sz w:val="24"/>
          <w:szCs w:val="24"/>
        </w:rPr>
        <w:t>- на оказание первичной медицинской помощи в турнирном зале</w:t>
      </w:r>
      <w:r w:rsidR="00E94027" w:rsidRPr="00323E9E">
        <w:rPr>
          <w:rFonts w:ascii="Times New Roman" w:hAnsi="Times New Roman"/>
          <w:sz w:val="24"/>
          <w:szCs w:val="24"/>
        </w:rPr>
        <w:t>.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</w:p>
    <w:p w:rsidR="00BE113B" w:rsidRPr="00323E9E" w:rsidRDefault="00BE113B" w:rsidP="00DC1FB5">
      <w:pPr>
        <w:pStyle w:val="a8"/>
        <w:numPr>
          <w:ilvl w:val="0"/>
          <w:numId w:val="1"/>
        </w:numPr>
        <w:ind w:left="-142" w:firstLine="0"/>
        <w:jc w:val="both"/>
        <w:rPr>
          <w:rFonts w:ascii="Times New Roman" w:hAnsi="Times New Roman"/>
          <w:b/>
          <w:sz w:val="24"/>
          <w:szCs w:val="24"/>
        </w:rPr>
      </w:pPr>
      <w:r w:rsidRPr="00323E9E">
        <w:rPr>
          <w:rFonts w:ascii="Times New Roman" w:hAnsi="Times New Roman"/>
          <w:b/>
          <w:sz w:val="24"/>
          <w:szCs w:val="24"/>
        </w:rPr>
        <w:t>Финансирование</w:t>
      </w:r>
    </w:p>
    <w:p w:rsidR="00BE113B" w:rsidRPr="00323E9E" w:rsidRDefault="00BE113B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Комитет по делам спорта и физической культуры Министерства культуры и спорта Республики Казахстан берет на себя следующие расходы: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- предоставление полного комплекта медалей и дипломов (исключая категорию «2012 г. р. и моложе») для награждения победителей и призеров соревнования;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-оплата работы судейской коллегии</w:t>
      </w:r>
      <w:r w:rsidR="00E94027" w:rsidRPr="00323E9E">
        <w:rPr>
          <w:rFonts w:ascii="Times New Roman" w:hAnsi="Times New Roman"/>
          <w:sz w:val="24"/>
          <w:szCs w:val="24"/>
        </w:rPr>
        <w:t>.</w:t>
      </w:r>
    </w:p>
    <w:p w:rsidR="00BE113B" w:rsidRPr="00323E9E" w:rsidRDefault="00BE113B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lastRenderedPageBreak/>
        <w:t>Казахстанская федерация шахмат берет на себя следующие расходы: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- обеспечение призового фонда</w:t>
      </w:r>
      <w:r w:rsidR="007D289D" w:rsidRPr="00323E9E">
        <w:rPr>
          <w:rFonts w:ascii="Times New Roman" w:hAnsi="Times New Roman"/>
          <w:sz w:val="24"/>
          <w:szCs w:val="24"/>
        </w:rPr>
        <w:t>;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- расходы по аренде турнирного зала;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- частичная оплата работы судейской коллегии</w:t>
      </w:r>
      <w:r w:rsidR="00E94027" w:rsidRPr="00323E9E">
        <w:rPr>
          <w:rFonts w:ascii="Times New Roman" w:hAnsi="Times New Roman"/>
          <w:sz w:val="24"/>
          <w:szCs w:val="24"/>
        </w:rPr>
        <w:t>.</w:t>
      </w:r>
    </w:p>
    <w:p w:rsidR="00773E0A" w:rsidRPr="00323E9E" w:rsidRDefault="00BE113B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Расходы по проезду, размещению и питанию спортсменов несут командирующие организации</w:t>
      </w:r>
      <w:r w:rsidR="00E94027" w:rsidRPr="00323E9E">
        <w:rPr>
          <w:rFonts w:ascii="Times New Roman" w:hAnsi="Times New Roman"/>
          <w:sz w:val="24"/>
          <w:szCs w:val="24"/>
        </w:rPr>
        <w:t>.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</w:p>
    <w:p w:rsidR="00BE113B" w:rsidRPr="00323E9E" w:rsidRDefault="00BE113B" w:rsidP="00DC1FB5">
      <w:pPr>
        <w:pStyle w:val="a8"/>
        <w:numPr>
          <w:ilvl w:val="0"/>
          <w:numId w:val="1"/>
        </w:numPr>
        <w:ind w:left="-142" w:firstLine="0"/>
        <w:jc w:val="both"/>
        <w:rPr>
          <w:rFonts w:ascii="Times New Roman" w:hAnsi="Times New Roman"/>
          <w:b/>
          <w:sz w:val="24"/>
          <w:szCs w:val="24"/>
        </w:rPr>
      </w:pPr>
      <w:r w:rsidRPr="00323E9E">
        <w:rPr>
          <w:rFonts w:ascii="Times New Roman" w:hAnsi="Times New Roman"/>
          <w:b/>
          <w:sz w:val="24"/>
          <w:szCs w:val="24"/>
        </w:rPr>
        <w:t>Контактная информация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b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 xml:space="preserve">Директор турнира       Аширова Алма                      </w:t>
      </w:r>
      <w:r w:rsidRPr="00323E9E">
        <w:rPr>
          <w:rFonts w:ascii="Times New Roman" w:hAnsi="Times New Roman"/>
          <w:b/>
          <w:sz w:val="24"/>
          <w:szCs w:val="24"/>
        </w:rPr>
        <w:t>+7 701 985 39 75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b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 xml:space="preserve">Главный судья            Ким Сергей Евгеньевич        </w:t>
      </w:r>
      <w:r w:rsidRPr="00323E9E">
        <w:rPr>
          <w:rFonts w:ascii="Times New Roman" w:hAnsi="Times New Roman"/>
          <w:b/>
          <w:sz w:val="24"/>
          <w:szCs w:val="24"/>
        </w:rPr>
        <w:t>+ 7 777 645 63 83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b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 xml:space="preserve">Координатор КФШ     Табылдиева Айгерим            </w:t>
      </w:r>
      <w:r w:rsidRPr="00323E9E">
        <w:rPr>
          <w:rFonts w:ascii="Times New Roman" w:hAnsi="Times New Roman"/>
          <w:b/>
          <w:sz w:val="24"/>
          <w:szCs w:val="24"/>
        </w:rPr>
        <w:t>+7 701 940 49 79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 xml:space="preserve">Ответственное лицо за бронирование гостиницы   Белгозиева Айгуль </w:t>
      </w:r>
      <w:r w:rsidRPr="00323E9E">
        <w:rPr>
          <w:rFonts w:ascii="Times New Roman" w:hAnsi="Times New Roman"/>
          <w:b/>
          <w:sz w:val="24"/>
          <w:szCs w:val="24"/>
        </w:rPr>
        <w:t xml:space="preserve">+7 701 342 95 09 </w:t>
      </w:r>
    </w:p>
    <w:p w:rsidR="00BE113B" w:rsidRDefault="00BE113B" w:rsidP="00DC1FB5">
      <w:pPr>
        <w:pStyle w:val="a8"/>
        <w:ind w:left="-142"/>
        <w:jc w:val="both"/>
        <w:rPr>
          <w:rFonts w:ascii="Times New Roman" w:hAnsi="Times New Roman"/>
          <w:b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 xml:space="preserve">Официальный сайт турнира </w:t>
      </w:r>
      <w:hyperlink r:id="rId9" w:history="1">
        <w:r w:rsidR="00CC6659" w:rsidRPr="00323E9E">
          <w:rPr>
            <w:rStyle w:val="a7"/>
            <w:rFonts w:ascii="Times New Roman" w:hAnsi="Times New Roman"/>
            <w:b/>
            <w:sz w:val="24"/>
            <w:szCs w:val="24"/>
            <w:lang w:val="en-US"/>
          </w:rPr>
          <w:t>www</w:t>
        </w:r>
        <w:r w:rsidR="00CC6659" w:rsidRPr="00323E9E">
          <w:rPr>
            <w:rStyle w:val="a7"/>
            <w:rFonts w:ascii="Times New Roman" w:hAnsi="Times New Roman"/>
            <w:b/>
            <w:sz w:val="24"/>
            <w:szCs w:val="24"/>
          </w:rPr>
          <w:t>.</w:t>
        </w:r>
        <w:r w:rsidR="00CC6659" w:rsidRPr="00323E9E">
          <w:rPr>
            <w:rStyle w:val="a7"/>
            <w:rFonts w:ascii="Times New Roman" w:hAnsi="Times New Roman"/>
            <w:b/>
            <w:sz w:val="24"/>
            <w:szCs w:val="24"/>
            <w:lang w:val="en-US"/>
          </w:rPr>
          <w:t>almatychess</w:t>
        </w:r>
        <w:r w:rsidR="00CC6659" w:rsidRPr="00323E9E">
          <w:rPr>
            <w:rStyle w:val="a7"/>
            <w:rFonts w:ascii="Times New Roman" w:hAnsi="Times New Roman"/>
            <w:b/>
            <w:sz w:val="24"/>
            <w:szCs w:val="24"/>
          </w:rPr>
          <w:t>2018.</w:t>
        </w:r>
        <w:r w:rsidR="00CC6659" w:rsidRPr="00323E9E">
          <w:rPr>
            <w:rStyle w:val="a7"/>
            <w:rFonts w:ascii="Times New Roman" w:hAnsi="Times New Roman"/>
            <w:b/>
            <w:sz w:val="24"/>
            <w:szCs w:val="24"/>
            <w:lang w:val="en-US"/>
          </w:rPr>
          <w:t>kz</w:t>
        </w:r>
      </w:hyperlink>
      <w:r w:rsidR="00CC6659" w:rsidRPr="00323E9E">
        <w:rPr>
          <w:rFonts w:ascii="Times New Roman" w:hAnsi="Times New Roman"/>
          <w:b/>
          <w:sz w:val="24"/>
          <w:szCs w:val="24"/>
        </w:rPr>
        <w:t xml:space="preserve">, </w:t>
      </w:r>
      <w:hyperlink r:id="rId10" w:history="1">
        <w:r w:rsidR="00CC6659" w:rsidRPr="00323E9E">
          <w:rPr>
            <w:rStyle w:val="a7"/>
            <w:rFonts w:ascii="Times New Roman" w:hAnsi="Times New Roman"/>
            <w:b/>
            <w:sz w:val="24"/>
            <w:szCs w:val="24"/>
          </w:rPr>
          <w:t>http://kazchess.kz</w:t>
        </w:r>
      </w:hyperlink>
      <w:r w:rsidR="00CC6659" w:rsidRPr="00323E9E">
        <w:rPr>
          <w:rFonts w:ascii="Times New Roman" w:hAnsi="Times New Roman"/>
          <w:b/>
          <w:sz w:val="24"/>
          <w:szCs w:val="24"/>
        </w:rPr>
        <w:t>.</w:t>
      </w:r>
    </w:p>
    <w:p w:rsidR="00CC6659" w:rsidRPr="00CC6659" w:rsidRDefault="00CC6659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</w:p>
    <w:p w:rsidR="00BE113B" w:rsidRPr="001F3BEB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</w:p>
    <w:p w:rsidR="00DE7666" w:rsidRPr="00946C0E" w:rsidRDefault="00DE7666" w:rsidP="00DC1FB5">
      <w:pPr>
        <w:tabs>
          <w:tab w:val="left" w:pos="3225"/>
        </w:tabs>
        <w:ind w:left="-142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DE7666" w:rsidRPr="00946C0E" w:rsidSect="00BE113B">
      <w:headerReference w:type="even" r:id="rId11"/>
      <w:headerReference w:type="default" r:id="rId12"/>
      <w:footerReference w:type="default" r:id="rId13"/>
      <w:pgSz w:w="11906" w:h="16838"/>
      <w:pgMar w:top="2383" w:right="850" w:bottom="851" w:left="1701" w:header="708" w:footer="14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6E86" w:rsidRDefault="00F66E86" w:rsidP="00BE113B">
      <w:pPr>
        <w:spacing w:after="0" w:line="240" w:lineRule="auto"/>
      </w:pPr>
      <w:r>
        <w:separator/>
      </w:r>
    </w:p>
  </w:endnote>
  <w:endnote w:type="continuationSeparator" w:id="1">
    <w:p w:rsidR="00F66E86" w:rsidRDefault="00F66E86" w:rsidP="00BE1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19474663"/>
      <w:docPartObj>
        <w:docPartGallery w:val="Page Numbers (Bottom of Page)"/>
        <w:docPartUnique/>
      </w:docPartObj>
    </w:sdtPr>
    <w:sdtContent>
      <w:p w:rsidR="000312A1" w:rsidRDefault="000312A1">
        <w:pPr>
          <w:pStyle w:val="a5"/>
          <w:jc w:val="center"/>
        </w:pPr>
        <w:fldSimple w:instr="PAGE   \* MERGEFORMAT">
          <w:r w:rsidR="001A3B4A">
            <w:rPr>
              <w:noProof/>
            </w:rPr>
            <w:t>8</w:t>
          </w:r>
        </w:fldSimple>
      </w:p>
    </w:sdtContent>
  </w:sdt>
  <w:p w:rsidR="000312A1" w:rsidRDefault="000312A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6E86" w:rsidRDefault="00F66E86" w:rsidP="00BE113B">
      <w:pPr>
        <w:spacing w:after="0" w:line="240" w:lineRule="auto"/>
      </w:pPr>
      <w:r>
        <w:separator/>
      </w:r>
    </w:p>
  </w:footnote>
  <w:footnote w:type="continuationSeparator" w:id="1">
    <w:p w:rsidR="00F66E86" w:rsidRDefault="00F66E86" w:rsidP="00BE11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12A1" w:rsidRDefault="000312A1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12A1" w:rsidRDefault="000312A1" w:rsidP="00BE113B">
    <w:pPr>
      <w:pStyle w:val="a3"/>
      <w:tabs>
        <w:tab w:val="clear" w:pos="9355"/>
      </w:tabs>
      <w:rPr>
        <w:lang w:val="kk-KZ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19050</wp:posOffset>
          </wp:positionH>
          <wp:positionV relativeFrom="paragraph">
            <wp:posOffset>-430530</wp:posOffset>
          </wp:positionV>
          <wp:extent cx="7534275" cy="1676400"/>
          <wp:effectExtent l="19050" t="0" r="9525" b="0"/>
          <wp:wrapTight wrapText="bothSides">
            <wp:wrapPolygon edited="0">
              <wp:start x="-55" y="0"/>
              <wp:lineTo x="-55" y="21355"/>
              <wp:lineTo x="21627" y="21355"/>
              <wp:lineTo x="21627" y="0"/>
              <wp:lineTo x="-55" y="0"/>
            </wp:wrapPolygon>
          </wp:wrapTight>
          <wp:docPr id="18" name="Рисунок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для регламента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1676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312A1" w:rsidRDefault="000312A1" w:rsidP="00BE113B">
    <w:pPr>
      <w:pStyle w:val="a3"/>
      <w:tabs>
        <w:tab w:val="clear" w:pos="9355"/>
      </w:tabs>
      <w:rPr>
        <w:lang w:val="kk-KZ"/>
      </w:rPr>
    </w:pPr>
  </w:p>
  <w:p w:rsidR="000312A1" w:rsidRDefault="000312A1" w:rsidP="00BE113B">
    <w:pPr>
      <w:pStyle w:val="a3"/>
      <w:tabs>
        <w:tab w:val="clear" w:pos="9355"/>
      </w:tabs>
      <w:rPr>
        <w:lang w:val="kk-KZ"/>
      </w:rPr>
    </w:pPr>
  </w:p>
  <w:p w:rsidR="000312A1" w:rsidRDefault="000312A1" w:rsidP="00BE113B">
    <w:pPr>
      <w:pStyle w:val="a3"/>
      <w:tabs>
        <w:tab w:val="clear" w:pos="9355"/>
      </w:tabs>
      <w:rPr>
        <w:lang w:val="kk-KZ"/>
      </w:rPr>
    </w:pPr>
  </w:p>
  <w:p w:rsidR="000312A1" w:rsidRDefault="000312A1" w:rsidP="00BE113B">
    <w:pPr>
      <w:pStyle w:val="a3"/>
      <w:tabs>
        <w:tab w:val="clear" w:pos="9355"/>
      </w:tabs>
      <w:rPr>
        <w:lang w:val="kk-KZ"/>
      </w:rPr>
    </w:pPr>
  </w:p>
  <w:p w:rsidR="000312A1" w:rsidRDefault="000312A1" w:rsidP="00BE113B">
    <w:pPr>
      <w:pStyle w:val="a3"/>
      <w:tabs>
        <w:tab w:val="clear" w:pos="9355"/>
      </w:tabs>
      <w:rPr>
        <w:lang w:val="kk-KZ"/>
      </w:rPr>
    </w:pPr>
  </w:p>
  <w:p w:rsidR="000312A1" w:rsidRPr="002F07C8" w:rsidRDefault="000312A1" w:rsidP="00BE113B">
    <w:pPr>
      <w:pStyle w:val="a3"/>
      <w:tabs>
        <w:tab w:val="clear" w:pos="9355"/>
      </w:tabs>
      <w:rPr>
        <w:lang w:val="kk-KZ"/>
      </w:rPr>
    </w:pPr>
  </w:p>
  <w:p w:rsidR="000312A1" w:rsidRDefault="000312A1" w:rsidP="00BE113B">
    <w:pPr>
      <w:pStyle w:val="a3"/>
      <w:tabs>
        <w:tab w:val="clear" w:pos="9355"/>
      </w:tabs>
      <w:rPr>
        <w:lang w:val="kk-KZ"/>
      </w:rPr>
    </w:pPr>
  </w:p>
  <w:p w:rsidR="000312A1" w:rsidRPr="002F07C8" w:rsidRDefault="000312A1" w:rsidP="00BE113B">
    <w:pPr>
      <w:pStyle w:val="a3"/>
      <w:tabs>
        <w:tab w:val="clear" w:pos="9355"/>
      </w:tabs>
      <w:rPr>
        <w:lang w:val="kk-KZ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90C30"/>
    <w:multiLevelType w:val="hybridMultilevel"/>
    <w:tmpl w:val="456CAF76"/>
    <w:lvl w:ilvl="0" w:tplc="B50C0D6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7CF0BC2"/>
    <w:multiLevelType w:val="multilevel"/>
    <w:tmpl w:val="7A8E3BF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BB65DF"/>
    <w:rsid w:val="000312A1"/>
    <w:rsid w:val="00075773"/>
    <w:rsid w:val="00076EDE"/>
    <w:rsid w:val="00125BAB"/>
    <w:rsid w:val="001A3B4A"/>
    <w:rsid w:val="0023109B"/>
    <w:rsid w:val="002E7F20"/>
    <w:rsid w:val="002F07C8"/>
    <w:rsid w:val="00323E9E"/>
    <w:rsid w:val="0036475A"/>
    <w:rsid w:val="00404A7C"/>
    <w:rsid w:val="0043188E"/>
    <w:rsid w:val="004877EC"/>
    <w:rsid w:val="00491821"/>
    <w:rsid w:val="00595F8A"/>
    <w:rsid w:val="00727913"/>
    <w:rsid w:val="007427CC"/>
    <w:rsid w:val="00744646"/>
    <w:rsid w:val="00773E0A"/>
    <w:rsid w:val="007D289D"/>
    <w:rsid w:val="007F5B51"/>
    <w:rsid w:val="00804B42"/>
    <w:rsid w:val="00836D07"/>
    <w:rsid w:val="008B0A68"/>
    <w:rsid w:val="008C7B92"/>
    <w:rsid w:val="008F722C"/>
    <w:rsid w:val="00946C0E"/>
    <w:rsid w:val="009A35B7"/>
    <w:rsid w:val="00A572A0"/>
    <w:rsid w:val="00B034AD"/>
    <w:rsid w:val="00BA6891"/>
    <w:rsid w:val="00BB2829"/>
    <w:rsid w:val="00BB65DF"/>
    <w:rsid w:val="00BE113B"/>
    <w:rsid w:val="00C33875"/>
    <w:rsid w:val="00CC6659"/>
    <w:rsid w:val="00D14461"/>
    <w:rsid w:val="00D67BC4"/>
    <w:rsid w:val="00DC1FB5"/>
    <w:rsid w:val="00DE7666"/>
    <w:rsid w:val="00E724F2"/>
    <w:rsid w:val="00E93214"/>
    <w:rsid w:val="00E94027"/>
    <w:rsid w:val="00EF4B2C"/>
    <w:rsid w:val="00EF55D5"/>
    <w:rsid w:val="00F13478"/>
    <w:rsid w:val="00F17475"/>
    <w:rsid w:val="00F275D3"/>
    <w:rsid w:val="00F66E86"/>
    <w:rsid w:val="00FA1A17"/>
    <w:rsid w:val="00FC0C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13B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1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E113B"/>
  </w:style>
  <w:style w:type="paragraph" w:styleId="a5">
    <w:name w:val="footer"/>
    <w:basedOn w:val="a"/>
    <w:link w:val="a6"/>
    <w:uiPriority w:val="99"/>
    <w:unhideWhenUsed/>
    <w:rsid w:val="00BE1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E113B"/>
  </w:style>
  <w:style w:type="character" w:styleId="a7">
    <w:name w:val="Hyperlink"/>
    <w:uiPriority w:val="99"/>
    <w:unhideWhenUsed/>
    <w:rsid w:val="00BE113B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BE113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rgeikim2003@mail.ru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kazchess.k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lmatychess2018.kz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789</TotalTime>
  <Pages>8</Pages>
  <Words>1784</Words>
  <Characters>10170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2017-11-23T12:10:00Z</cp:lastPrinted>
  <dcterms:created xsi:type="dcterms:W3CDTF">2017-11-25T03:35:00Z</dcterms:created>
  <dcterms:modified xsi:type="dcterms:W3CDTF">2017-11-25T03:35:00Z</dcterms:modified>
</cp:coreProperties>
</file>